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0D659" w14:textId="77777777" w:rsidR="007446EF" w:rsidRPr="006A4407" w:rsidRDefault="007446EF" w:rsidP="007446EF">
      <w:pPr>
        <w:jc w:val="center"/>
        <w:rPr>
          <w:rFonts w:asciiTheme="minorHAnsi" w:hAnsiTheme="minorHAnsi" w:cstheme="minorHAnsi"/>
          <w:b/>
          <w:sz w:val="28"/>
          <w:szCs w:val="28"/>
        </w:rPr>
      </w:pPr>
      <w:r>
        <w:rPr>
          <w:rFonts w:asciiTheme="minorHAnsi" w:hAnsiTheme="minorHAnsi" w:cstheme="minorHAnsi"/>
          <w:b/>
          <w:sz w:val="28"/>
          <w:szCs w:val="28"/>
        </w:rPr>
        <w:t>MAXUS II AUTOLOADING SHOTGUN</w:t>
      </w:r>
    </w:p>
    <w:p w14:paraId="6B6C022D" w14:textId="77777777" w:rsidR="007446EF" w:rsidRPr="00187B4A" w:rsidRDefault="007446EF" w:rsidP="007446EF">
      <w:pPr>
        <w:rPr>
          <w:rFonts w:asciiTheme="minorHAnsi" w:hAnsiTheme="minorHAnsi" w:cstheme="minorHAnsi"/>
        </w:rPr>
      </w:pPr>
    </w:p>
    <w:p w14:paraId="299C5D47" w14:textId="77777777" w:rsidR="007446EF" w:rsidRDefault="007446EF" w:rsidP="007446EF">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DATE \@ "MMMM d, yyyy" </w:instrText>
      </w:r>
      <w:r>
        <w:rPr>
          <w:rFonts w:asciiTheme="minorHAnsi" w:hAnsiTheme="minorHAnsi" w:cstheme="minorHAnsi"/>
        </w:rPr>
        <w:fldChar w:fldCharType="separate"/>
      </w:r>
      <w:r>
        <w:rPr>
          <w:rFonts w:asciiTheme="minorHAnsi" w:hAnsiTheme="minorHAnsi" w:cstheme="minorHAnsi"/>
          <w:noProof/>
        </w:rPr>
        <w:t>January 14, 2021</w:t>
      </w:r>
      <w:r>
        <w:rPr>
          <w:rFonts w:asciiTheme="minorHAnsi" w:hAnsiTheme="minorHAnsi" w:cstheme="minorHAnsi"/>
        </w:rPr>
        <w:fldChar w:fldCharType="end"/>
      </w:r>
      <w:r>
        <w:rPr>
          <w:rFonts w:asciiTheme="minorHAnsi" w:hAnsiTheme="minorHAnsi" w:cstheme="minorHAnsi"/>
        </w:rPr>
        <w:t xml:space="preserve"> — For 2021, Browning introduces the new Maxus II, the most reliable, best handling, and smoothest operating autoloading shotgun on the market. Beginning with the tried and true Power Drive Gas System and reliable Maxus action, the new Maxus II features a number of modern advances. Highlighting these features is the all-new stock design that targets both a customized fit as well as a smoother shooting experience. The straight heel buttstock allows for customizing the length of pull by either adding spacers or trimming the stock down. The 1-1/2</w:t>
      </w:r>
      <w:r>
        <w:rPr>
          <w:rFonts w:cs="Calibri"/>
        </w:rPr>
        <w:t>"</w:t>
      </w:r>
      <w:r>
        <w:rPr>
          <w:rFonts w:asciiTheme="minorHAnsi" w:hAnsiTheme="minorHAnsi" w:cstheme="minorHAnsi"/>
        </w:rPr>
        <w:t xml:space="preserve"> thick Inflex recoil pad features directional deflection and is coupled with the new </w:t>
      </w:r>
      <w:proofErr w:type="spellStart"/>
      <w:r>
        <w:rPr>
          <w:rFonts w:asciiTheme="minorHAnsi" w:hAnsiTheme="minorHAnsi" w:cstheme="minorHAnsi"/>
        </w:rPr>
        <w:t>SoftFlex</w:t>
      </w:r>
      <w:proofErr w:type="spellEnd"/>
      <w:r>
        <w:rPr>
          <w:rFonts w:asciiTheme="minorHAnsi" w:hAnsiTheme="minorHAnsi" w:cstheme="minorHAnsi"/>
        </w:rPr>
        <w:t xml:space="preserve"> </w:t>
      </w:r>
      <w:proofErr w:type="spellStart"/>
      <w:r>
        <w:rPr>
          <w:rFonts w:asciiTheme="minorHAnsi" w:hAnsiTheme="minorHAnsi" w:cstheme="minorHAnsi"/>
        </w:rPr>
        <w:t>Cheekpad</w:t>
      </w:r>
      <w:proofErr w:type="spellEnd"/>
      <w:r>
        <w:rPr>
          <w:rFonts w:asciiTheme="minorHAnsi" w:hAnsiTheme="minorHAnsi" w:cstheme="minorHAnsi"/>
        </w:rPr>
        <w:t xml:space="preserve">, both of which are designed to soften recoil against your shoulder and face. Rubber </w:t>
      </w:r>
      <w:proofErr w:type="spellStart"/>
      <w:r>
        <w:rPr>
          <w:rFonts w:asciiTheme="minorHAnsi" w:hAnsiTheme="minorHAnsi" w:cstheme="minorHAnsi"/>
        </w:rPr>
        <w:t>overmolded</w:t>
      </w:r>
      <w:proofErr w:type="spellEnd"/>
      <w:r>
        <w:rPr>
          <w:rFonts w:asciiTheme="minorHAnsi" w:hAnsiTheme="minorHAnsi" w:cstheme="minorHAnsi"/>
        </w:rPr>
        <w:t xml:space="preserve"> panels on the pistol grip and forearm improve grip and feel. Enhanced operational features include an enlarged trigger guard that is ramped for fast loading, oversized bolt handle and release that are easier to use and a traditional threaded magazine cap. The raises rib sight picture and flat point of impact puts shooters on target faster and more consistently. </w:t>
      </w:r>
      <w:r w:rsidRPr="002A4F5B">
        <w:rPr>
          <w:rFonts w:asciiTheme="minorHAnsi" w:hAnsiTheme="minorHAnsi" w:cstheme="minorHAnsi"/>
        </w:rPr>
        <w:t>To learn more about the features and specs, as well access to downloadable hi res images please visit:</w:t>
      </w:r>
    </w:p>
    <w:p w14:paraId="6EB33A0B" w14:textId="77777777" w:rsidR="007446EF" w:rsidRDefault="007446EF" w:rsidP="007446EF">
      <w:pPr>
        <w:rPr>
          <w:rFonts w:asciiTheme="minorHAnsi" w:hAnsiTheme="minorHAnsi" w:cstheme="minorHAnsi"/>
        </w:rPr>
      </w:pPr>
    </w:p>
    <w:p w14:paraId="6CC69C3F" w14:textId="77777777" w:rsidR="007446EF" w:rsidRPr="005F461B" w:rsidRDefault="007446EF" w:rsidP="007446EF">
      <w:pPr>
        <w:rPr>
          <w:rFonts w:asciiTheme="minorHAnsi" w:hAnsiTheme="minorHAnsi" w:cstheme="minorHAnsi"/>
        </w:rPr>
      </w:pPr>
      <w:r w:rsidRPr="005F461B">
        <w:rPr>
          <w:rFonts w:asciiTheme="minorHAnsi" w:hAnsiTheme="minorHAnsi" w:cstheme="minorHAnsi"/>
        </w:rPr>
        <w:t>https://www.browning.com/products/firearms/shotguns/maxus-2/maxus-2-introduction.html</w:t>
      </w:r>
    </w:p>
    <w:p w14:paraId="1A651E97" w14:textId="77777777" w:rsidR="007446EF" w:rsidRPr="00187B4A" w:rsidRDefault="007446EF" w:rsidP="007446EF">
      <w:pPr>
        <w:rPr>
          <w:rFonts w:asciiTheme="minorHAnsi" w:hAnsiTheme="minorHAnsi" w:cstheme="minorHAnsi"/>
        </w:rPr>
      </w:pPr>
    </w:p>
    <w:p w14:paraId="34534A84" w14:textId="77777777" w:rsidR="007446EF" w:rsidRDefault="007446EF" w:rsidP="007446EF">
      <w:pPr>
        <w:rPr>
          <w:rFonts w:asciiTheme="minorHAnsi" w:hAnsiTheme="minorHAnsi" w:cstheme="minorHAnsi"/>
        </w:rPr>
      </w:pPr>
      <w:r w:rsidRPr="00187B4A">
        <w:rPr>
          <w:rFonts w:asciiTheme="minorHAnsi" w:hAnsiTheme="minorHAnsi" w:cstheme="minorHAnsi"/>
        </w:rPr>
        <w:t>Features:</w:t>
      </w:r>
    </w:p>
    <w:p w14:paraId="7A5E849D" w14:textId="77777777" w:rsidR="007446EF" w:rsidRPr="005F461B" w:rsidRDefault="007446EF" w:rsidP="007446EF">
      <w:pPr>
        <w:rPr>
          <w:rFonts w:asciiTheme="minorHAnsi" w:hAnsiTheme="minorHAnsi" w:cstheme="minorHAnsi"/>
          <w:sz w:val="22"/>
          <w:szCs w:val="22"/>
        </w:rPr>
      </w:pPr>
    </w:p>
    <w:p w14:paraId="17127300"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New receiver styling</w:t>
      </w:r>
    </w:p>
    <w:p w14:paraId="39D27322"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 xml:space="preserve">New </w:t>
      </w:r>
      <w:proofErr w:type="spellStart"/>
      <w:r w:rsidRPr="005F461B">
        <w:rPr>
          <w:rFonts w:asciiTheme="minorHAnsi" w:hAnsiTheme="minorHAnsi" w:cstheme="minorHAnsi"/>
          <w:color w:val="262626"/>
          <w:sz w:val="22"/>
          <w:szCs w:val="22"/>
        </w:rPr>
        <w:t>SoftFlex</w:t>
      </w:r>
      <w:proofErr w:type="spellEnd"/>
      <w:r w:rsidRPr="005F461B">
        <w:rPr>
          <w:rFonts w:asciiTheme="minorHAnsi" w:hAnsiTheme="minorHAnsi" w:cstheme="minorHAnsi"/>
          <w:color w:val="262626"/>
          <w:sz w:val="22"/>
          <w:szCs w:val="22"/>
        </w:rPr>
        <w:t>™ Cheek Pad increases shooting comfort </w:t>
      </w:r>
    </w:p>
    <w:p w14:paraId="5997B8AA"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New oversize bolt release and bolt handle</w:t>
      </w:r>
    </w:p>
    <w:p w14:paraId="2C943F61"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New composite stock can be trimmed and is shim adjustable for cast, drop and length of pull</w:t>
      </w:r>
    </w:p>
    <w:p w14:paraId="4E503C1C"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 xml:space="preserve">New rubber </w:t>
      </w:r>
      <w:proofErr w:type="spellStart"/>
      <w:r w:rsidRPr="005F461B">
        <w:rPr>
          <w:rFonts w:asciiTheme="minorHAnsi" w:hAnsiTheme="minorHAnsi" w:cstheme="minorHAnsi"/>
          <w:color w:val="262626"/>
          <w:sz w:val="22"/>
          <w:szCs w:val="22"/>
        </w:rPr>
        <w:t>overmolding</w:t>
      </w:r>
      <w:proofErr w:type="spellEnd"/>
      <w:r w:rsidRPr="005F461B">
        <w:rPr>
          <w:rFonts w:asciiTheme="minorHAnsi" w:hAnsiTheme="minorHAnsi" w:cstheme="minorHAnsi"/>
          <w:color w:val="262626"/>
          <w:sz w:val="22"/>
          <w:szCs w:val="22"/>
        </w:rPr>
        <w:t xml:space="preserve"> on stock and forearm add grip in all conditions</w:t>
      </w:r>
    </w:p>
    <w:p w14:paraId="771EF023" w14:textId="77777777" w:rsidR="007446EF"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New trigger guard is ramped for easier loading</w:t>
      </w:r>
    </w:p>
    <w:p w14:paraId="78EF531E"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 xml:space="preserve">Nickel Teflon™ Coating on the bolt, bolt slide, shell carrier, bolt release and bolt </w:t>
      </w:r>
    </w:p>
    <w:p w14:paraId="10548F07"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Lightweight magazine tube reduces weight</w:t>
      </w:r>
    </w:p>
    <w:p w14:paraId="16FFAD07"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Chrome chamber and bore increase durability and corrosion resistance</w:t>
      </w:r>
    </w:p>
    <w:p w14:paraId="699DA2D5"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proofErr w:type="spellStart"/>
      <w:r w:rsidRPr="005F461B">
        <w:rPr>
          <w:rFonts w:asciiTheme="minorHAnsi" w:hAnsiTheme="minorHAnsi" w:cstheme="minorHAnsi"/>
          <w:color w:val="262626"/>
          <w:sz w:val="22"/>
          <w:szCs w:val="22"/>
        </w:rPr>
        <w:t>HiViz</w:t>
      </w:r>
      <w:proofErr w:type="spellEnd"/>
      <w:r w:rsidRPr="005F461B">
        <w:rPr>
          <w:rFonts w:asciiTheme="minorHAnsi" w:hAnsiTheme="minorHAnsi" w:cstheme="minorHAnsi"/>
          <w:color w:val="262626"/>
          <w:sz w:val="22"/>
          <w:szCs w:val="22"/>
        </w:rPr>
        <w:t xml:space="preserve"> Tri-Comp fiber-optic front sight and ivory mid-bead</w:t>
      </w:r>
    </w:p>
    <w:p w14:paraId="5F7CB58C" w14:textId="77777777" w:rsidR="007446EF"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ABS hard case included</w:t>
      </w:r>
    </w:p>
    <w:p w14:paraId="4E4D927A" w14:textId="77777777" w:rsidR="007446EF" w:rsidRPr="005F461B" w:rsidRDefault="007446EF" w:rsidP="007446EF">
      <w:pPr>
        <w:numPr>
          <w:ilvl w:val="0"/>
          <w:numId w:val="19"/>
        </w:numPr>
        <w:tabs>
          <w:tab w:val="left" w:pos="220"/>
          <w:tab w:val="left" w:pos="720"/>
        </w:tabs>
        <w:autoSpaceDE w:val="0"/>
        <w:autoSpaceDN w:val="0"/>
        <w:adjustRightInd w:val="0"/>
        <w:ind w:hanging="720"/>
        <w:rPr>
          <w:rFonts w:asciiTheme="minorHAnsi" w:hAnsiTheme="minorHAnsi" w:cstheme="minorHAnsi"/>
          <w:color w:val="262626"/>
          <w:sz w:val="22"/>
          <w:szCs w:val="22"/>
        </w:rPr>
      </w:pPr>
      <w:r w:rsidRPr="005F461B">
        <w:rPr>
          <w:rFonts w:asciiTheme="minorHAnsi" w:hAnsiTheme="minorHAnsi" w:cstheme="minorHAnsi"/>
          <w:color w:val="262626"/>
          <w:sz w:val="22"/>
          <w:szCs w:val="22"/>
        </w:rPr>
        <w:t xml:space="preserve">Three </w:t>
      </w:r>
      <w:proofErr w:type="spellStart"/>
      <w:r w:rsidRPr="005F461B">
        <w:rPr>
          <w:rFonts w:asciiTheme="minorHAnsi" w:hAnsiTheme="minorHAnsi" w:cstheme="minorHAnsi"/>
          <w:color w:val="262626"/>
          <w:sz w:val="22"/>
          <w:szCs w:val="22"/>
        </w:rPr>
        <w:t>Invector</w:t>
      </w:r>
      <w:proofErr w:type="spellEnd"/>
      <w:r w:rsidRPr="005F461B">
        <w:rPr>
          <w:rFonts w:asciiTheme="minorHAnsi" w:hAnsiTheme="minorHAnsi" w:cstheme="minorHAnsi"/>
          <w:color w:val="262626"/>
          <w:sz w:val="22"/>
          <w:szCs w:val="22"/>
        </w:rPr>
        <w:t>-Plus choke tubes included (F, M, IC)</w:t>
      </w:r>
    </w:p>
    <w:p w14:paraId="10F92B43" w14:textId="77777777" w:rsidR="007446EF" w:rsidRDefault="007446EF" w:rsidP="007446EF">
      <w:pPr>
        <w:rPr>
          <w:rFonts w:asciiTheme="minorHAnsi" w:hAnsiTheme="minorHAnsi" w:cstheme="minorHAnsi"/>
          <w:sz w:val="22"/>
          <w:szCs w:val="22"/>
        </w:rPr>
      </w:pPr>
    </w:p>
    <w:p w14:paraId="695596E2" w14:textId="6FA7AAFD" w:rsidR="00EF454F" w:rsidRPr="00D46F13" w:rsidRDefault="00EF454F" w:rsidP="00D46F13">
      <w:pPr>
        <w:pStyle w:val="17-BRWBodyTextNo"/>
      </w:pPr>
      <w:r w:rsidRPr="00D46F13">
        <w:t xml:space="preserve">For more information on Browning products, please visit </w:t>
      </w:r>
      <w:hyperlink r:id="rId7" w:history="1">
        <w:r w:rsidRPr="00D46F13">
          <w:rPr>
            <w:rStyle w:val="Hyperlink"/>
            <w:color w:val="auto"/>
            <w:u w:val="none"/>
          </w:rPr>
          <w:t>browning.com</w:t>
        </w:r>
      </w:hyperlink>
      <w:r w:rsidRPr="00D46F13">
        <w:t>.</w:t>
      </w:r>
    </w:p>
    <w:sectPr w:rsidR="00EF454F" w:rsidRPr="00D46F13" w:rsidSect="00637840">
      <w:headerReference w:type="default" r:id="rId8"/>
      <w:pgSz w:w="12240" w:h="15840"/>
      <w:pgMar w:top="2882" w:right="1440" w:bottom="1440" w:left="1440" w:header="205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C9285" w14:textId="77777777" w:rsidR="000B0834" w:rsidRDefault="000B0834" w:rsidP="00CF4C8B">
      <w:r>
        <w:separator/>
      </w:r>
    </w:p>
  </w:endnote>
  <w:endnote w:type="continuationSeparator" w:id="0">
    <w:p w14:paraId="091544A0" w14:textId="77777777" w:rsidR="000B0834" w:rsidRDefault="000B0834" w:rsidP="00C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7E5B" w14:textId="77777777" w:rsidR="000B0834" w:rsidRDefault="000B0834" w:rsidP="00CF4C8B">
      <w:r>
        <w:separator/>
      </w:r>
    </w:p>
  </w:footnote>
  <w:footnote w:type="continuationSeparator" w:id="0">
    <w:p w14:paraId="0A36A0A1" w14:textId="77777777" w:rsidR="000B0834" w:rsidRDefault="000B0834" w:rsidP="00CF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76CF" w14:textId="65F4FE7A" w:rsidR="00D46F13" w:rsidRPr="00D46F13" w:rsidRDefault="00D46F13" w:rsidP="00637840">
    <w:pPr>
      <w:spacing w:after="120"/>
      <w:ind w:left="-720" w:right="806"/>
      <w:jc w:val="center"/>
      <w:rPr>
        <w:rFonts w:ascii="Arial" w:hAnsi="Arial" w:cs="Arial"/>
        <w:sz w:val="22"/>
        <w:szCs w:val="22"/>
      </w:rPr>
    </w:pPr>
    <w:proofErr w:type="spellStart"/>
    <w:r w:rsidRPr="00D46F13">
      <w:rPr>
        <w:rFonts w:ascii="Arial" w:hAnsi="Arial" w:cs="Arial"/>
        <w:sz w:val="22"/>
        <w:szCs w:val="22"/>
      </w:rPr>
      <w:t>Shaundi</w:t>
    </w:r>
    <w:proofErr w:type="spellEnd"/>
    <w:r w:rsidRPr="00D46F13">
      <w:rPr>
        <w:rFonts w:ascii="Arial" w:hAnsi="Arial" w:cs="Arial"/>
        <w:sz w:val="22"/>
        <w:szCs w:val="22"/>
      </w:rPr>
      <w:t xml:space="preserve"> Campbell, Media </w:t>
    </w:r>
    <w:r w:rsidR="00637840">
      <w:rPr>
        <w:rFonts w:ascii="Arial" w:hAnsi="Arial" w:cs="Arial"/>
        <w:sz w:val="22"/>
        <w:szCs w:val="22"/>
      </w:rPr>
      <w:t>and</w:t>
    </w:r>
    <w:r w:rsidRPr="00D46F13">
      <w:rPr>
        <w:rFonts w:ascii="Arial" w:hAnsi="Arial" w:cs="Arial"/>
        <w:sz w:val="22"/>
        <w:szCs w:val="22"/>
      </w:rPr>
      <w:t xml:space="preserve"> Events Manager, 801-876-2711</w:t>
    </w:r>
    <w:r w:rsidR="00637840">
      <w:rPr>
        <w:rFonts w:ascii="Arial" w:hAnsi="Arial" w:cs="Arial"/>
        <w:sz w:val="22"/>
        <w:szCs w:val="22"/>
      </w:rPr>
      <w:t>,</w:t>
    </w:r>
    <w:r w:rsidRPr="00D46F13">
      <w:rPr>
        <w:rFonts w:ascii="Arial" w:hAnsi="Arial" w:cs="Arial"/>
        <w:sz w:val="22"/>
        <w:szCs w:val="22"/>
      </w:rPr>
      <w:t xml:space="preserve"> ext. 3278</w:t>
    </w:r>
  </w:p>
  <w:p w14:paraId="33E4B774" w14:textId="19BEE0FD" w:rsidR="00D803DC" w:rsidRDefault="00D46F13" w:rsidP="00637840">
    <w:pPr>
      <w:spacing w:after="120"/>
      <w:ind w:left="-720" w:right="806"/>
      <w:jc w:val="center"/>
    </w:pPr>
    <w:r w:rsidRPr="00D46F13">
      <w:rPr>
        <w:rFonts w:ascii="Arial" w:hAnsi="Arial" w:cs="Arial"/>
        <w:sz w:val="22"/>
        <w:szCs w:val="22"/>
      </w:rPr>
      <w:t>Email: PR@browning.com</w:t>
    </w:r>
    <w:r w:rsidR="00933C47">
      <w:rPr>
        <w:noProof/>
      </w:rPr>
      <w:drawing>
        <wp:anchor distT="0" distB="0" distL="114300" distR="114300" simplePos="0" relativeHeight="251659264" behindDoc="1" locked="0" layoutInCell="1" allowOverlap="1" wp14:anchorId="4CD3B1F3" wp14:editId="1B6B2D8E">
          <wp:simplePos x="0" y="0"/>
          <wp:positionH relativeFrom="page">
            <wp:posOffset>0</wp:posOffset>
          </wp:positionH>
          <wp:positionV relativeFrom="page">
            <wp:posOffset>-1905</wp:posOffset>
          </wp:positionV>
          <wp:extent cx="7766685" cy="10058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668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601E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3DCCC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06FD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4827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4054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842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21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E21C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505B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A6EB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8B1D1E"/>
    <w:multiLevelType w:val="multilevel"/>
    <w:tmpl w:val="0E74B976"/>
    <w:lvl w:ilvl="0">
      <w:start w:val="1"/>
      <w:numFmt w:val="bullet"/>
      <w:lvlText w:val=""/>
      <w:lvlJc w:val="left"/>
      <w:pPr>
        <w:ind w:left="360" w:hanging="1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B30083C"/>
    <w:multiLevelType w:val="hybridMultilevel"/>
    <w:tmpl w:val="604A6CC6"/>
    <w:lvl w:ilvl="0" w:tplc="6FC207CC">
      <w:start w:val="1"/>
      <w:numFmt w:val="bullet"/>
      <w:pStyle w:val="BRWBodyTextBullets"/>
      <w:lvlText w:val=""/>
      <w:lvlJc w:val="left"/>
      <w:pPr>
        <w:ind w:left="504" w:hanging="3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57B2A"/>
    <w:multiLevelType w:val="hybridMultilevel"/>
    <w:tmpl w:val="A55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D530A"/>
    <w:multiLevelType w:val="hybridMultilevel"/>
    <w:tmpl w:val="CA4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01174"/>
    <w:multiLevelType w:val="multilevel"/>
    <w:tmpl w:val="60BA29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3C4688B"/>
    <w:multiLevelType w:val="hybridMultilevel"/>
    <w:tmpl w:val="1C1EF1A8"/>
    <w:lvl w:ilvl="0" w:tplc="775A5734">
      <w:start w:val="1"/>
      <w:numFmt w:val="decimal"/>
      <w:pStyle w:val="17-BRWBodyText"/>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0BA6086"/>
    <w:multiLevelType w:val="hybridMultilevel"/>
    <w:tmpl w:val="774CFB4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73042842"/>
    <w:multiLevelType w:val="hybridMultilevel"/>
    <w:tmpl w:val="33E6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14"/>
  </w:num>
  <w:num w:numId="5">
    <w:abstractNumId w:val="18"/>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7"/>
    <w:rsid w:val="00007353"/>
    <w:rsid w:val="00010ECE"/>
    <w:rsid w:val="00024B99"/>
    <w:rsid w:val="00065DBA"/>
    <w:rsid w:val="0008262D"/>
    <w:rsid w:val="000B0834"/>
    <w:rsid w:val="000D3A7C"/>
    <w:rsid w:val="001114A8"/>
    <w:rsid w:val="00121BB6"/>
    <w:rsid w:val="001577A0"/>
    <w:rsid w:val="001706B0"/>
    <w:rsid w:val="001C6628"/>
    <w:rsid w:val="001F168E"/>
    <w:rsid w:val="001F69AC"/>
    <w:rsid w:val="00221C96"/>
    <w:rsid w:val="00256F29"/>
    <w:rsid w:val="0028447F"/>
    <w:rsid w:val="002A78F4"/>
    <w:rsid w:val="002B258D"/>
    <w:rsid w:val="002B748A"/>
    <w:rsid w:val="002B74F5"/>
    <w:rsid w:val="002F12D1"/>
    <w:rsid w:val="003215EF"/>
    <w:rsid w:val="003401E1"/>
    <w:rsid w:val="00342E79"/>
    <w:rsid w:val="003675B9"/>
    <w:rsid w:val="00393F90"/>
    <w:rsid w:val="003D69C0"/>
    <w:rsid w:val="003F29AC"/>
    <w:rsid w:val="003F6C66"/>
    <w:rsid w:val="00426EC1"/>
    <w:rsid w:val="00452693"/>
    <w:rsid w:val="00456FAA"/>
    <w:rsid w:val="0047300B"/>
    <w:rsid w:val="00483769"/>
    <w:rsid w:val="004B1A14"/>
    <w:rsid w:val="004B4B54"/>
    <w:rsid w:val="004D6000"/>
    <w:rsid w:val="004E3FE5"/>
    <w:rsid w:val="00506F71"/>
    <w:rsid w:val="00507247"/>
    <w:rsid w:val="00521315"/>
    <w:rsid w:val="005B251A"/>
    <w:rsid w:val="005E3910"/>
    <w:rsid w:val="0062433F"/>
    <w:rsid w:val="00637840"/>
    <w:rsid w:val="0064182B"/>
    <w:rsid w:val="00644224"/>
    <w:rsid w:val="006558B8"/>
    <w:rsid w:val="0066354F"/>
    <w:rsid w:val="006878A0"/>
    <w:rsid w:val="007446EF"/>
    <w:rsid w:val="0076444C"/>
    <w:rsid w:val="00790B54"/>
    <w:rsid w:val="007943FA"/>
    <w:rsid w:val="007A7898"/>
    <w:rsid w:val="007E6FF7"/>
    <w:rsid w:val="00801DDD"/>
    <w:rsid w:val="00824E51"/>
    <w:rsid w:val="00840788"/>
    <w:rsid w:val="00851C0E"/>
    <w:rsid w:val="008628C1"/>
    <w:rsid w:val="00877A59"/>
    <w:rsid w:val="008839BE"/>
    <w:rsid w:val="00886E19"/>
    <w:rsid w:val="008C5F96"/>
    <w:rsid w:val="00903084"/>
    <w:rsid w:val="00933C47"/>
    <w:rsid w:val="00964DA6"/>
    <w:rsid w:val="009C7EE2"/>
    <w:rsid w:val="009D3C02"/>
    <w:rsid w:val="009F07C8"/>
    <w:rsid w:val="00A54EE3"/>
    <w:rsid w:val="00A62C4B"/>
    <w:rsid w:val="00A84E79"/>
    <w:rsid w:val="00B07754"/>
    <w:rsid w:val="00B12491"/>
    <w:rsid w:val="00B87F9E"/>
    <w:rsid w:val="00BD35B6"/>
    <w:rsid w:val="00BE1F69"/>
    <w:rsid w:val="00BF3C37"/>
    <w:rsid w:val="00C10470"/>
    <w:rsid w:val="00C302C9"/>
    <w:rsid w:val="00C434A1"/>
    <w:rsid w:val="00C56615"/>
    <w:rsid w:val="00C66360"/>
    <w:rsid w:val="00C77700"/>
    <w:rsid w:val="00C80E80"/>
    <w:rsid w:val="00C93AE6"/>
    <w:rsid w:val="00CC06B0"/>
    <w:rsid w:val="00CC300B"/>
    <w:rsid w:val="00CD39F9"/>
    <w:rsid w:val="00CE4AA7"/>
    <w:rsid w:val="00CF4C8B"/>
    <w:rsid w:val="00D254FE"/>
    <w:rsid w:val="00D37443"/>
    <w:rsid w:val="00D46F13"/>
    <w:rsid w:val="00D54829"/>
    <w:rsid w:val="00D803DC"/>
    <w:rsid w:val="00DA4366"/>
    <w:rsid w:val="00DD4698"/>
    <w:rsid w:val="00DF162B"/>
    <w:rsid w:val="00E002C7"/>
    <w:rsid w:val="00E10582"/>
    <w:rsid w:val="00E137C5"/>
    <w:rsid w:val="00E506BE"/>
    <w:rsid w:val="00E52B2A"/>
    <w:rsid w:val="00E53DA0"/>
    <w:rsid w:val="00E81E94"/>
    <w:rsid w:val="00EA5AB1"/>
    <w:rsid w:val="00EA6912"/>
    <w:rsid w:val="00ED56E1"/>
    <w:rsid w:val="00EF454F"/>
    <w:rsid w:val="00EF7913"/>
    <w:rsid w:val="00F123D1"/>
    <w:rsid w:val="00F15777"/>
    <w:rsid w:val="00F26738"/>
    <w:rsid w:val="00F721F8"/>
    <w:rsid w:val="00F73C04"/>
    <w:rsid w:val="00F80665"/>
    <w:rsid w:val="00F96AC6"/>
    <w:rsid w:val="00FD3DBE"/>
    <w:rsid w:val="00FD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5432CE"/>
  <w14:defaultImageDpi w14:val="0"/>
  <w15:docId w15:val="{0A377554-5660-4A34-82E0-7AEEA66F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RWBodyText">
    <w:name w:val="17-BRW_Body Text"/>
    <w:uiPriority w:val="99"/>
    <w:rsid w:val="00D46F13"/>
    <w:pPr>
      <w:numPr>
        <w:numId w:val="1"/>
      </w:numPr>
      <w:spacing w:after="240"/>
    </w:pPr>
    <w:rPr>
      <w:rFonts w:ascii="Arial" w:eastAsia="Times New Roman" w:hAnsi="Arial"/>
      <w:szCs w:val="24"/>
    </w:rPr>
  </w:style>
  <w:style w:type="paragraph" w:customStyle="1" w:styleId="17-BRWBodyTextNo">
    <w:name w:val="17-BRW_Body Text No#"/>
    <w:basedOn w:val="17-BRWBodyText"/>
    <w:uiPriority w:val="99"/>
    <w:rsid w:val="0064182B"/>
    <w:pPr>
      <w:numPr>
        <w:numId w:val="0"/>
      </w:numPr>
      <w:tabs>
        <w:tab w:val="left" w:pos="1980"/>
        <w:tab w:val="left" w:pos="2160"/>
        <w:tab w:val="left" w:pos="5760"/>
      </w:tabs>
    </w:pPr>
  </w:style>
  <w:style w:type="character" w:customStyle="1" w:styleId="17-BRWDefinitionBOLD">
    <w:name w:val="17-BRW_Definition BOLD"/>
    <w:uiPriority w:val="99"/>
    <w:rsid w:val="00D46F13"/>
    <w:rPr>
      <w:rFonts w:ascii="Arial" w:hAnsi="Arial"/>
      <w:b/>
      <w:caps/>
      <w:color w:val="auto"/>
      <w:sz w:val="22"/>
      <w:u w:val="none"/>
      <w:vertAlign w:val="baseline"/>
    </w:rPr>
  </w:style>
  <w:style w:type="paragraph" w:customStyle="1" w:styleId="17-BRWTableText">
    <w:name w:val="17-BRW_Table Text"/>
    <w:basedOn w:val="17-BRWBodyTextNo"/>
    <w:uiPriority w:val="99"/>
    <w:rsid w:val="00D46F13"/>
    <w:pPr>
      <w:tabs>
        <w:tab w:val="clear" w:pos="1980"/>
        <w:tab w:val="clear" w:pos="2160"/>
        <w:tab w:val="clear" w:pos="5760"/>
      </w:tabs>
      <w:spacing w:after="0"/>
      <w:contextualSpacing/>
    </w:pPr>
  </w:style>
  <w:style w:type="paragraph" w:styleId="Header">
    <w:name w:val="header"/>
    <w:basedOn w:val="Normal"/>
    <w:link w:val="HeaderChar"/>
    <w:uiPriority w:val="99"/>
    <w:rsid w:val="00CF4C8B"/>
    <w:pPr>
      <w:tabs>
        <w:tab w:val="center" w:pos="4680"/>
        <w:tab w:val="right" w:pos="9360"/>
      </w:tabs>
    </w:pPr>
  </w:style>
  <w:style w:type="character" w:customStyle="1" w:styleId="HeaderChar">
    <w:name w:val="Header Char"/>
    <w:basedOn w:val="DefaultParagraphFont"/>
    <w:link w:val="Header"/>
    <w:uiPriority w:val="99"/>
    <w:locked/>
    <w:rsid w:val="00CF4C8B"/>
    <w:rPr>
      <w:rFonts w:cs="Times New Roman"/>
    </w:rPr>
  </w:style>
  <w:style w:type="paragraph" w:styleId="Footer">
    <w:name w:val="footer"/>
    <w:basedOn w:val="Normal"/>
    <w:link w:val="FooterChar"/>
    <w:uiPriority w:val="99"/>
    <w:rsid w:val="00CF4C8B"/>
    <w:pPr>
      <w:tabs>
        <w:tab w:val="center" w:pos="4680"/>
        <w:tab w:val="right" w:pos="9360"/>
      </w:tabs>
    </w:pPr>
  </w:style>
  <w:style w:type="character" w:customStyle="1" w:styleId="FooterChar">
    <w:name w:val="Footer Char"/>
    <w:basedOn w:val="DefaultParagraphFont"/>
    <w:link w:val="Footer"/>
    <w:uiPriority w:val="99"/>
    <w:locked/>
    <w:rsid w:val="00CF4C8B"/>
    <w:rPr>
      <w:rFonts w:cs="Times New Roman"/>
    </w:rPr>
  </w:style>
  <w:style w:type="paragraph" w:styleId="ListParagraph">
    <w:name w:val="List Paragraph"/>
    <w:basedOn w:val="Normal"/>
    <w:uiPriority w:val="34"/>
    <w:qFormat/>
    <w:rsid w:val="00FD3FD9"/>
    <w:pPr>
      <w:ind w:left="720"/>
      <w:contextualSpacing/>
    </w:pPr>
  </w:style>
  <w:style w:type="character" w:styleId="Hyperlink">
    <w:name w:val="Hyperlink"/>
    <w:basedOn w:val="DefaultParagraphFont"/>
    <w:uiPriority w:val="99"/>
    <w:unhideWhenUsed/>
    <w:rsid w:val="00EF454F"/>
    <w:rPr>
      <w:color w:val="0000FF" w:themeColor="hyperlink"/>
      <w:u w:val="single"/>
    </w:rPr>
  </w:style>
  <w:style w:type="character" w:customStyle="1" w:styleId="UnresolvedMention1">
    <w:name w:val="Unresolved Mention1"/>
    <w:basedOn w:val="DefaultParagraphFont"/>
    <w:uiPriority w:val="99"/>
    <w:semiHidden/>
    <w:unhideWhenUsed/>
    <w:rsid w:val="00EF454F"/>
    <w:rPr>
      <w:color w:val="605E5C"/>
      <w:shd w:val="clear" w:color="auto" w:fill="E1DFDD"/>
    </w:rPr>
  </w:style>
  <w:style w:type="character" w:styleId="UnresolvedMention">
    <w:name w:val="Unresolved Mention"/>
    <w:basedOn w:val="DefaultParagraphFont"/>
    <w:uiPriority w:val="99"/>
    <w:semiHidden/>
    <w:unhideWhenUsed/>
    <w:rsid w:val="003401E1"/>
    <w:rPr>
      <w:color w:val="605E5C"/>
      <w:shd w:val="clear" w:color="auto" w:fill="E1DFDD"/>
    </w:rPr>
  </w:style>
  <w:style w:type="paragraph" w:customStyle="1" w:styleId="BRWBodyTextBullets">
    <w:name w:val="BRW_Body Text Bullets"/>
    <w:basedOn w:val="17-BRWBodyTextNo"/>
    <w:qFormat/>
    <w:rsid w:val="00D46F13"/>
    <w:pPr>
      <w:numPr>
        <w:numId w:val="16"/>
      </w:numPr>
      <w:spacing w:after="0"/>
      <w:ind w:left="518" w:hanging="331"/>
    </w:pPr>
    <w:rPr>
      <w:rFonts w:cstheme="minorHAnsi"/>
    </w:rPr>
  </w:style>
  <w:style w:type="paragraph" w:customStyle="1" w:styleId="BRWTitle">
    <w:name w:val="BRW_Title"/>
    <w:basedOn w:val="17-BRWBodyTextNo"/>
    <w:qFormat/>
    <w:rsid w:val="00637840"/>
    <w:pPr>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3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ow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2019-10-02T20:10:00Z</cp:lastPrinted>
  <dcterms:created xsi:type="dcterms:W3CDTF">2021-01-14T19:08:00Z</dcterms:created>
  <dcterms:modified xsi:type="dcterms:W3CDTF">2021-01-14T19:08:00Z</dcterms:modified>
</cp:coreProperties>
</file>