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2A7C7" w14:textId="41E142F4" w:rsidR="00D5352D" w:rsidRPr="000B64AD" w:rsidRDefault="00CC0D11" w:rsidP="009D22A6">
      <w:pPr>
        <w:pStyle w:val="BRWTitle"/>
      </w:pPr>
      <w:r w:rsidRPr="000B64AD">
        <w:t xml:space="preserve">Browning </w:t>
      </w:r>
      <w:r w:rsidR="00D5352D" w:rsidRPr="000B64AD">
        <w:t xml:space="preserve">A5 </w:t>
      </w:r>
      <w:r w:rsidRPr="000B64AD">
        <w:t>Wicked Wing Vintage Tan</w:t>
      </w:r>
    </w:p>
    <w:p w14:paraId="435CFF70" w14:textId="107C774E" w:rsidR="009B2F79" w:rsidRPr="000B64AD" w:rsidRDefault="00D5352D" w:rsidP="009D22A6">
      <w:pPr>
        <w:pStyle w:val="17-BRWBodyTextNo"/>
      </w:pPr>
      <w:r w:rsidRPr="000B64AD">
        <w:t>February</w:t>
      </w:r>
      <w:r w:rsidR="003D7902" w:rsidRPr="000B64AD">
        <w:t xml:space="preserve"> </w:t>
      </w:r>
      <w:r w:rsidR="000B64AD" w:rsidRPr="000B64AD">
        <w:t>1</w:t>
      </w:r>
      <w:r w:rsidR="003D7902" w:rsidRPr="000B64AD">
        <w:t>5</w:t>
      </w:r>
      <w:r w:rsidRPr="000B64AD">
        <w:t xml:space="preserve">, 2021 — The </w:t>
      </w:r>
      <w:r w:rsidR="00CC0D11" w:rsidRPr="000B64AD">
        <w:t xml:space="preserve">shotgun that waterfowl fear is now available in a </w:t>
      </w:r>
      <w:proofErr w:type="gramStart"/>
      <w:r w:rsidR="00CC0D11" w:rsidRPr="000B64AD">
        <w:t>limited edition</w:t>
      </w:r>
      <w:proofErr w:type="gramEnd"/>
      <w:r w:rsidR="00CC0D11" w:rsidRPr="000B64AD">
        <w:t xml:space="preserve"> camouflage pattern</w:t>
      </w:r>
      <w:r w:rsidR="008031B8" w:rsidRPr="000B64AD">
        <w:t xml:space="preserve"> </w:t>
      </w:r>
      <w:r w:rsidR="000B64AD" w:rsidRPr="000B64AD">
        <w:t>–</w:t>
      </w:r>
      <w:r w:rsidR="008031B8" w:rsidRPr="000B64AD">
        <w:t xml:space="preserve"> Vintage Tan</w:t>
      </w:r>
      <w:r w:rsidR="00CC0D11" w:rsidRPr="000B64AD">
        <w:t xml:space="preserve">. </w:t>
      </w:r>
    </w:p>
    <w:p w14:paraId="2B3FF8C0" w14:textId="390F1F0E" w:rsidR="009B2F79" w:rsidRPr="000B64AD" w:rsidRDefault="00CC0D11" w:rsidP="009D22A6">
      <w:pPr>
        <w:pStyle w:val="17-BRWBodyTextNo"/>
      </w:pPr>
      <w:r w:rsidRPr="000B64AD">
        <w:t xml:space="preserve">With stylish looks that separate it from the autoloading shotgun pack and the proven performance of its humpbacked namesake, the Browning </w:t>
      </w:r>
      <w:r w:rsidR="00D5352D" w:rsidRPr="000B64AD">
        <w:t xml:space="preserve">A5 </w:t>
      </w:r>
      <w:r w:rsidRPr="000B64AD">
        <w:t>Wicked Wing has quickly become a hunter’s favorite in marshes and fields. Th</w:t>
      </w:r>
      <w:r w:rsidR="00D5352D" w:rsidRPr="000B64AD">
        <w:t xml:space="preserve">is </w:t>
      </w:r>
      <w:r w:rsidRPr="000B64AD">
        <w:t xml:space="preserve">new model has all of the features included with other Wicked Wing models, </w:t>
      </w:r>
      <w:r w:rsidR="008031B8" w:rsidRPr="000B64AD">
        <w:t>plus</w:t>
      </w:r>
      <w:r w:rsidRPr="000B64AD">
        <w:t xml:space="preserve"> the addition of a “new” Vintage Tan camo pattern. </w:t>
      </w:r>
      <w:r w:rsidR="008031B8" w:rsidRPr="000B64AD">
        <w:t>And it isn’t just for show, t</w:t>
      </w:r>
      <w:r w:rsidRPr="000B64AD">
        <w:t>his retro</w:t>
      </w:r>
      <w:r w:rsidR="009B2F79" w:rsidRPr="000B64AD">
        <w:t>-styled</w:t>
      </w:r>
      <w:r w:rsidRPr="000B64AD">
        <w:t xml:space="preserve"> pattern </w:t>
      </w:r>
      <w:r w:rsidR="009B2F79" w:rsidRPr="000B64AD">
        <w:t>disappears in</w:t>
      </w:r>
      <w:r w:rsidRPr="000B64AD">
        <w:t xml:space="preserve"> a variety of</w:t>
      </w:r>
      <w:r w:rsidR="008031B8" w:rsidRPr="000B64AD">
        <w:t xml:space="preserve"> environments</w:t>
      </w:r>
      <w:r w:rsidR="00D5352D" w:rsidRPr="000B64AD">
        <w:t xml:space="preserve">. </w:t>
      </w:r>
    </w:p>
    <w:p w14:paraId="6FD7D6D0" w14:textId="72F5B7FC" w:rsidR="00D5352D" w:rsidRPr="000B64AD" w:rsidRDefault="008031B8" w:rsidP="009D22A6">
      <w:pPr>
        <w:pStyle w:val="17-BRWBodyTextNo"/>
      </w:pPr>
      <w:r w:rsidRPr="000B64AD">
        <w:t xml:space="preserve">The </w:t>
      </w:r>
      <w:r w:rsidR="00D5352D" w:rsidRPr="000B64AD">
        <w:t xml:space="preserve">A5 </w:t>
      </w:r>
      <w:r w:rsidR="009B2F79" w:rsidRPr="000B64AD">
        <w:t xml:space="preserve">Wicked Wing Vintage Tan </w:t>
      </w:r>
      <w:r w:rsidRPr="000B64AD">
        <w:t>is designed to</w:t>
      </w:r>
      <w:r w:rsidR="00D5352D" w:rsidRPr="000B64AD">
        <w:t xml:space="preserve"> reliably function with </w:t>
      </w:r>
      <w:r w:rsidRPr="000B64AD">
        <w:t>a wide variety factory game</w:t>
      </w:r>
      <w:r w:rsidR="00D5352D" w:rsidRPr="000B64AD">
        <w:t xml:space="preserve"> load</w:t>
      </w:r>
      <w:r w:rsidRPr="000B64AD">
        <w:t>s</w:t>
      </w:r>
      <w:r w:rsidR="00EA4430" w:rsidRPr="000B64AD">
        <w:t xml:space="preserve"> </w:t>
      </w:r>
      <w:r w:rsidRPr="000B64AD">
        <w:t>thanks to</w:t>
      </w:r>
      <w:r w:rsidR="00D5352D" w:rsidRPr="000B64AD">
        <w:t xml:space="preserve"> the </w:t>
      </w:r>
      <w:r w:rsidRPr="000B64AD">
        <w:t>short-recoil operation of the</w:t>
      </w:r>
      <w:r w:rsidR="00D5352D" w:rsidRPr="000B64AD">
        <w:t xml:space="preserve"> Kinematic Drive system. </w:t>
      </w:r>
      <w:r w:rsidRPr="000B64AD">
        <w:t xml:space="preserve">The </w:t>
      </w:r>
      <w:proofErr w:type="spellStart"/>
      <w:r w:rsidRPr="000B64AD">
        <w:t>Cerakote</w:t>
      </w:r>
      <w:proofErr w:type="spellEnd"/>
      <w:r w:rsidRPr="000B64AD">
        <w:t xml:space="preserve"> Burnt Bronze finish add</w:t>
      </w:r>
      <w:r w:rsidR="00EA4430" w:rsidRPr="000B64AD">
        <w:t>s</w:t>
      </w:r>
      <w:r w:rsidRPr="000B64AD">
        <w:t xml:space="preserve"> style and superior corrosion protection. </w:t>
      </w:r>
      <w:r w:rsidR="00EA4430" w:rsidRPr="000B64AD">
        <w:t xml:space="preserve">An Inflex recoil pad effectively reduces felt recoil. The stock can be easily customized for length of pull, cast and drop. </w:t>
      </w:r>
      <w:r w:rsidR="00D5352D" w:rsidRPr="000B64AD">
        <w:t>To learn more about the features and specs, as well access to downloadable hi-res images, please visit:</w:t>
      </w:r>
    </w:p>
    <w:p w14:paraId="776310D6" w14:textId="0A6425B5" w:rsidR="008031B8" w:rsidRPr="000B64AD" w:rsidRDefault="00726B76" w:rsidP="009D22A6">
      <w:pPr>
        <w:pStyle w:val="17-BRWBodyTextNo"/>
      </w:pPr>
      <w:hyperlink r:id="rId7" w:history="1">
        <w:r w:rsidR="008031B8" w:rsidRPr="000B64AD">
          <w:rPr>
            <w:rStyle w:val="Hyperlink"/>
            <w:color w:val="auto"/>
          </w:rPr>
          <w:t>Browning A5 Shotguns</w:t>
        </w:r>
      </w:hyperlink>
    </w:p>
    <w:p w14:paraId="1E321D6D" w14:textId="29551DD6" w:rsidR="008031B8" w:rsidRPr="000B64AD" w:rsidRDefault="00726B76" w:rsidP="009D22A6">
      <w:pPr>
        <w:pStyle w:val="17-BRWBodyTextNo"/>
        <w:rPr>
          <w:u w:val="single"/>
        </w:rPr>
      </w:pPr>
      <w:hyperlink r:id="rId8" w:history="1">
        <w:r w:rsidR="008031B8" w:rsidRPr="000B64AD">
          <w:rPr>
            <w:rStyle w:val="Hyperlink"/>
            <w:color w:val="auto"/>
          </w:rPr>
          <w:t>Browning A5 Wicked Wing Vintage Tan Shotgun</w:t>
        </w:r>
      </w:hyperlink>
    </w:p>
    <w:p w14:paraId="25513A65" w14:textId="77777777" w:rsidR="00D5352D" w:rsidRPr="000B64AD" w:rsidRDefault="00D5352D" w:rsidP="009D22A6">
      <w:pPr>
        <w:pStyle w:val="17-BRWBodyTextNo"/>
        <w:spacing w:after="0"/>
      </w:pPr>
      <w:r w:rsidRPr="000B64AD">
        <w:t>Features:</w:t>
      </w:r>
    </w:p>
    <w:p w14:paraId="3B30F815" w14:textId="77777777" w:rsidR="009B2F79" w:rsidRPr="000B64AD" w:rsidRDefault="009B2F79" w:rsidP="009B2F79">
      <w:pPr>
        <w:pStyle w:val="BRWBodyTextBullets"/>
      </w:pPr>
      <w:proofErr w:type="spellStart"/>
      <w:r w:rsidRPr="000B64AD">
        <w:rPr>
          <w:rFonts w:cs="Arial"/>
          <w:szCs w:val="22"/>
        </w:rPr>
        <w:t>Cerakote</w:t>
      </w:r>
      <w:proofErr w:type="spellEnd"/>
      <w:r w:rsidRPr="000B64AD">
        <w:rPr>
          <w:rFonts w:cs="Arial"/>
          <w:szCs w:val="22"/>
        </w:rPr>
        <w:t xml:space="preserve"> Burnt Bronze camo finish on receiver, and Burnt Bronze finish on barrel </w:t>
      </w:r>
    </w:p>
    <w:p w14:paraId="1B501782" w14:textId="77777777" w:rsidR="009B2F79" w:rsidRPr="000B64AD" w:rsidRDefault="009B2F79" w:rsidP="009B2F79">
      <w:pPr>
        <w:pStyle w:val="BRWBodyTextBullets"/>
      </w:pPr>
      <w:r w:rsidRPr="000B64AD">
        <w:rPr>
          <w:rFonts w:cs="Arial"/>
          <w:szCs w:val="22"/>
        </w:rPr>
        <w:t xml:space="preserve">Fully chrome-plated bore for corrosion resistance </w:t>
      </w:r>
    </w:p>
    <w:p w14:paraId="49F83190" w14:textId="77777777" w:rsidR="009B2F79" w:rsidRPr="000B64AD" w:rsidRDefault="009B2F79" w:rsidP="009B2F79">
      <w:pPr>
        <w:pStyle w:val="BRWBodyTextBullets"/>
      </w:pPr>
      <w:r w:rsidRPr="000B64AD">
        <w:rPr>
          <w:rFonts w:cs="Arial"/>
          <w:szCs w:val="22"/>
        </w:rPr>
        <w:t xml:space="preserve">Composite stock with close radius pistol grip and textured gripping surfaces </w:t>
      </w:r>
    </w:p>
    <w:p w14:paraId="0A514A89" w14:textId="77777777" w:rsidR="009B2F79" w:rsidRPr="000B64AD" w:rsidRDefault="009B2F79" w:rsidP="009B2F79">
      <w:pPr>
        <w:pStyle w:val="BRWBodyTextBullets"/>
      </w:pPr>
      <w:r w:rsidRPr="000B64AD">
        <w:rPr>
          <w:rFonts w:cs="Arial"/>
          <w:szCs w:val="22"/>
        </w:rPr>
        <w:t xml:space="preserve">Shim-adjustable for length of pull, cast, and drop </w:t>
      </w:r>
    </w:p>
    <w:p w14:paraId="455E5882" w14:textId="77777777" w:rsidR="009B2F79" w:rsidRPr="000B64AD" w:rsidRDefault="009B2F79" w:rsidP="009B2F79">
      <w:pPr>
        <w:pStyle w:val="BRWBodyTextBullets"/>
      </w:pPr>
      <w:r w:rsidRPr="000B64AD">
        <w:rPr>
          <w:rFonts w:cs="Arial"/>
          <w:szCs w:val="22"/>
        </w:rPr>
        <w:t xml:space="preserve">1/4" and 1/2" stock spacers included for length of pull adjustment </w:t>
      </w:r>
    </w:p>
    <w:p w14:paraId="1AE6BA00" w14:textId="77777777" w:rsidR="009B2F79" w:rsidRPr="000B64AD" w:rsidRDefault="009B2F79" w:rsidP="009B2F79">
      <w:pPr>
        <w:pStyle w:val="BRWBodyTextBullets"/>
      </w:pPr>
      <w:r w:rsidRPr="000B64AD">
        <w:rPr>
          <w:rFonts w:cs="Arial"/>
          <w:szCs w:val="22"/>
        </w:rPr>
        <w:t xml:space="preserve">Three extended </w:t>
      </w:r>
      <w:proofErr w:type="spellStart"/>
      <w:r w:rsidRPr="000B64AD">
        <w:rPr>
          <w:rFonts w:cs="Arial"/>
          <w:szCs w:val="22"/>
        </w:rPr>
        <w:t>Invector</w:t>
      </w:r>
      <w:proofErr w:type="spellEnd"/>
      <w:r w:rsidRPr="000B64AD">
        <w:rPr>
          <w:rFonts w:cs="Arial"/>
          <w:szCs w:val="22"/>
        </w:rPr>
        <w:t xml:space="preserve">-DS Goose Band choke tubes included (F, M, IC) </w:t>
      </w:r>
    </w:p>
    <w:p w14:paraId="5B5DBE39" w14:textId="77777777" w:rsidR="009B2F79" w:rsidRPr="000B64AD" w:rsidRDefault="009B2F79" w:rsidP="009B2F79">
      <w:pPr>
        <w:pStyle w:val="BRWBodyTextBullets"/>
      </w:pPr>
      <w:r w:rsidRPr="000B64AD">
        <w:rPr>
          <w:rFonts w:cs="Arial"/>
          <w:szCs w:val="22"/>
        </w:rPr>
        <w:t>Briley</w:t>
      </w:r>
      <w:r w:rsidRPr="000B64AD">
        <w:rPr>
          <w:rFonts w:cs="Arial"/>
          <w:szCs w:val="22"/>
          <w:vertAlign w:val="superscript"/>
        </w:rPr>
        <w:t>®</w:t>
      </w:r>
      <w:r w:rsidRPr="000B64AD">
        <w:rPr>
          <w:rFonts w:cs="Arial"/>
          <w:szCs w:val="22"/>
        </w:rPr>
        <w:t xml:space="preserve"> oversize bolt release </w:t>
      </w:r>
    </w:p>
    <w:p w14:paraId="52A3CE06" w14:textId="36577B1B" w:rsidR="009B2F79" w:rsidRPr="000B64AD" w:rsidRDefault="009B2F79" w:rsidP="009B2F79">
      <w:pPr>
        <w:pStyle w:val="BRWBodyTextBullets"/>
      </w:pPr>
      <w:r w:rsidRPr="000B64AD">
        <w:rPr>
          <w:rFonts w:cs="Arial"/>
          <w:szCs w:val="22"/>
        </w:rPr>
        <w:t>Fiber-optic front sight and ivory mid-bead sight</w:t>
      </w:r>
    </w:p>
    <w:p w14:paraId="551A91F3" w14:textId="77777777" w:rsidR="009B2F79" w:rsidRPr="000B64AD" w:rsidRDefault="009B2F79" w:rsidP="009B2F79">
      <w:pPr>
        <w:pStyle w:val="BRWBodyTextBullets"/>
        <w:numPr>
          <w:ilvl w:val="0"/>
          <w:numId w:val="0"/>
        </w:numPr>
        <w:ind w:left="518"/>
      </w:pPr>
    </w:p>
    <w:p w14:paraId="6820461D" w14:textId="77777777" w:rsidR="00D5352D" w:rsidRPr="000B64AD" w:rsidRDefault="00D5352D" w:rsidP="009D22A6">
      <w:pPr>
        <w:pStyle w:val="17-BRWBodyTextNo"/>
      </w:pPr>
      <w:r w:rsidRPr="000B64AD">
        <w:t xml:space="preserve">For more information on Browning products, please visit </w:t>
      </w:r>
      <w:hyperlink r:id="rId9" w:history="1">
        <w:r w:rsidRPr="000B64AD">
          <w:rPr>
            <w:rStyle w:val="Hyperlink"/>
            <w:color w:val="auto"/>
          </w:rPr>
          <w:t>browning.com</w:t>
        </w:r>
      </w:hyperlink>
      <w:r w:rsidRPr="000B64AD">
        <w:t>.</w:t>
      </w:r>
    </w:p>
    <w:sectPr w:rsidR="00D5352D" w:rsidRPr="000B64AD" w:rsidSect="009D22A6">
      <w:headerReference w:type="default" r:id="rId10"/>
      <w:pgSz w:w="12240" w:h="15840"/>
      <w:pgMar w:top="2990" w:right="1440" w:bottom="1440" w:left="1440" w:header="20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FE8F8" w14:textId="77777777" w:rsidR="00726B76" w:rsidRDefault="00726B76" w:rsidP="00CF4C8B">
      <w:r>
        <w:separator/>
      </w:r>
    </w:p>
  </w:endnote>
  <w:endnote w:type="continuationSeparator" w:id="0">
    <w:p w14:paraId="50AC8004" w14:textId="77777777" w:rsidR="00726B76" w:rsidRDefault="00726B76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frigerator Deluxe">
    <w:altName w:val="﷽﷽﷽﷽﷽﷽﷽﷽ator Deluxe"/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D879E" w14:textId="77777777" w:rsidR="00726B76" w:rsidRDefault="00726B76" w:rsidP="00CF4C8B">
      <w:r>
        <w:separator/>
      </w:r>
    </w:p>
  </w:footnote>
  <w:footnote w:type="continuationSeparator" w:id="0">
    <w:p w14:paraId="35A4E4EF" w14:textId="77777777" w:rsidR="00726B76" w:rsidRDefault="00726B76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576CF" w14:textId="65F4FE7A" w:rsidR="00D46F13" w:rsidRPr="00D46F13" w:rsidRDefault="00D46F13" w:rsidP="00637840">
    <w:pPr>
      <w:spacing w:after="120"/>
      <w:ind w:left="-720" w:right="806"/>
      <w:jc w:val="center"/>
      <w:rPr>
        <w:rFonts w:ascii="Arial" w:hAnsi="Arial" w:cs="Arial"/>
        <w:sz w:val="22"/>
        <w:szCs w:val="22"/>
      </w:rPr>
    </w:pPr>
    <w:proofErr w:type="spellStart"/>
    <w:r w:rsidRPr="00D46F13">
      <w:rPr>
        <w:rFonts w:ascii="Arial" w:hAnsi="Arial" w:cs="Arial"/>
        <w:sz w:val="22"/>
        <w:szCs w:val="22"/>
      </w:rPr>
      <w:t>Shaundi</w:t>
    </w:r>
    <w:proofErr w:type="spellEnd"/>
    <w:r w:rsidRPr="00D46F13">
      <w:rPr>
        <w:rFonts w:ascii="Arial" w:hAnsi="Arial" w:cs="Arial"/>
        <w:sz w:val="22"/>
        <w:szCs w:val="22"/>
      </w:rPr>
      <w:t xml:space="preserve"> Campbell, Media </w:t>
    </w:r>
    <w:r w:rsidR="00637840">
      <w:rPr>
        <w:rFonts w:ascii="Arial" w:hAnsi="Arial" w:cs="Arial"/>
        <w:sz w:val="22"/>
        <w:szCs w:val="22"/>
      </w:rPr>
      <w:t>and</w:t>
    </w:r>
    <w:r w:rsidRPr="00D46F13">
      <w:rPr>
        <w:rFonts w:ascii="Arial" w:hAnsi="Arial" w:cs="Arial"/>
        <w:sz w:val="22"/>
        <w:szCs w:val="22"/>
      </w:rPr>
      <w:t xml:space="preserve"> Events Manager, 801-876-2711</w:t>
    </w:r>
    <w:r w:rsidR="00637840">
      <w:rPr>
        <w:rFonts w:ascii="Arial" w:hAnsi="Arial" w:cs="Arial"/>
        <w:sz w:val="22"/>
        <w:szCs w:val="22"/>
      </w:rPr>
      <w:t>,</w:t>
    </w:r>
    <w:r w:rsidRPr="00D46F13">
      <w:rPr>
        <w:rFonts w:ascii="Arial" w:hAnsi="Arial" w:cs="Arial"/>
        <w:sz w:val="22"/>
        <w:szCs w:val="22"/>
      </w:rPr>
      <w:t xml:space="preserve"> ext. 3278</w:t>
    </w:r>
  </w:p>
  <w:p w14:paraId="33E4B774" w14:textId="19BEE0FD" w:rsidR="00D803DC" w:rsidRDefault="00D46F13" w:rsidP="00637840">
    <w:pPr>
      <w:spacing w:after="120"/>
      <w:ind w:left="-720" w:right="806"/>
      <w:jc w:val="center"/>
    </w:pPr>
    <w:r w:rsidRPr="00D46F13">
      <w:rPr>
        <w:rFonts w:ascii="Arial" w:hAnsi="Arial" w:cs="Arial"/>
        <w:sz w:val="22"/>
        <w:szCs w:val="22"/>
      </w:rPr>
      <w:t>Email: PR@browning.com</w:t>
    </w:r>
    <w:r w:rsidR="00933C47">
      <w:rPr>
        <w:noProof/>
      </w:rPr>
      <w:drawing>
        <wp:anchor distT="0" distB="0" distL="114300" distR="114300" simplePos="0" relativeHeight="251659264" behindDoc="1" locked="0" layoutInCell="1" allowOverlap="1" wp14:anchorId="4CD3B1F3" wp14:editId="1B6B2D8E">
          <wp:simplePos x="0" y="0"/>
          <wp:positionH relativeFrom="page">
            <wp:posOffset>0</wp:posOffset>
          </wp:positionH>
          <wp:positionV relativeFrom="page">
            <wp:posOffset>-1905</wp:posOffset>
          </wp:positionV>
          <wp:extent cx="7766685" cy="100584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8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D601E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DCCC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06FD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4054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842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B21E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E2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505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A6E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98B1D1E"/>
    <w:multiLevelType w:val="multilevel"/>
    <w:tmpl w:val="0E74B976"/>
    <w:lvl w:ilvl="0">
      <w:start w:val="1"/>
      <w:numFmt w:val="bullet"/>
      <w:lvlText w:val=""/>
      <w:lvlJc w:val="left"/>
      <w:pPr>
        <w:ind w:left="360" w:hanging="1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0083C"/>
    <w:multiLevelType w:val="hybridMultilevel"/>
    <w:tmpl w:val="604A6CC6"/>
    <w:lvl w:ilvl="0" w:tplc="6FC207CC">
      <w:start w:val="1"/>
      <w:numFmt w:val="bullet"/>
      <w:pStyle w:val="BRWBodyTextBullets"/>
      <w:lvlText w:val=""/>
      <w:lvlJc w:val="left"/>
      <w:pPr>
        <w:ind w:left="504" w:hanging="3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57B2A"/>
    <w:multiLevelType w:val="hybridMultilevel"/>
    <w:tmpl w:val="A552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D530A"/>
    <w:multiLevelType w:val="hybridMultilevel"/>
    <w:tmpl w:val="CA46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01174"/>
    <w:multiLevelType w:val="multilevel"/>
    <w:tmpl w:val="60BA2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BA6086"/>
    <w:multiLevelType w:val="hybridMultilevel"/>
    <w:tmpl w:val="774CFB4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73042842"/>
    <w:multiLevelType w:val="hybridMultilevel"/>
    <w:tmpl w:val="33E6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14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2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F7"/>
    <w:rsid w:val="00007353"/>
    <w:rsid w:val="00010ECE"/>
    <w:rsid w:val="00024B99"/>
    <w:rsid w:val="00065DBA"/>
    <w:rsid w:val="00076325"/>
    <w:rsid w:val="0008262D"/>
    <w:rsid w:val="000978BF"/>
    <w:rsid w:val="000B0834"/>
    <w:rsid w:val="000B64AD"/>
    <w:rsid w:val="000D3A7C"/>
    <w:rsid w:val="001114A8"/>
    <w:rsid w:val="00121BB6"/>
    <w:rsid w:val="001577A0"/>
    <w:rsid w:val="001706B0"/>
    <w:rsid w:val="00175C70"/>
    <w:rsid w:val="001A40A4"/>
    <w:rsid w:val="001C6628"/>
    <w:rsid w:val="001F168E"/>
    <w:rsid w:val="001F69AC"/>
    <w:rsid w:val="00221C96"/>
    <w:rsid w:val="00256F29"/>
    <w:rsid w:val="0028447F"/>
    <w:rsid w:val="002A78F4"/>
    <w:rsid w:val="002B258D"/>
    <w:rsid w:val="002B748A"/>
    <w:rsid w:val="002B74F5"/>
    <w:rsid w:val="002F12D1"/>
    <w:rsid w:val="003215EF"/>
    <w:rsid w:val="003401E1"/>
    <w:rsid w:val="00342E79"/>
    <w:rsid w:val="00355B21"/>
    <w:rsid w:val="003675B9"/>
    <w:rsid w:val="00393F90"/>
    <w:rsid w:val="003D69C0"/>
    <w:rsid w:val="003D7902"/>
    <w:rsid w:val="003F29AC"/>
    <w:rsid w:val="003F6C66"/>
    <w:rsid w:val="00423F6E"/>
    <w:rsid w:val="00426EC1"/>
    <w:rsid w:val="00452693"/>
    <w:rsid w:val="00456FAA"/>
    <w:rsid w:val="0047300B"/>
    <w:rsid w:val="00483769"/>
    <w:rsid w:val="004B1A14"/>
    <w:rsid w:val="004B4B54"/>
    <w:rsid w:val="004D6000"/>
    <w:rsid w:val="004E3FE5"/>
    <w:rsid w:val="00506F71"/>
    <w:rsid w:val="00507247"/>
    <w:rsid w:val="00521315"/>
    <w:rsid w:val="00576FAB"/>
    <w:rsid w:val="005B251A"/>
    <w:rsid w:val="005E3910"/>
    <w:rsid w:val="00617370"/>
    <w:rsid w:val="0062433F"/>
    <w:rsid w:val="00637840"/>
    <w:rsid w:val="0064182B"/>
    <w:rsid w:val="00644224"/>
    <w:rsid w:val="006558B8"/>
    <w:rsid w:val="0066354F"/>
    <w:rsid w:val="006878A0"/>
    <w:rsid w:val="00726B76"/>
    <w:rsid w:val="007446EF"/>
    <w:rsid w:val="0076444C"/>
    <w:rsid w:val="00790B54"/>
    <w:rsid w:val="007943FA"/>
    <w:rsid w:val="007A7898"/>
    <w:rsid w:val="007E13F0"/>
    <w:rsid w:val="007E6FF7"/>
    <w:rsid w:val="00801DDD"/>
    <w:rsid w:val="008031B8"/>
    <w:rsid w:val="00824E51"/>
    <w:rsid w:val="00840788"/>
    <w:rsid w:val="00851C0E"/>
    <w:rsid w:val="008628C1"/>
    <w:rsid w:val="00877A59"/>
    <w:rsid w:val="008839BE"/>
    <w:rsid w:val="00886E19"/>
    <w:rsid w:val="008C5F96"/>
    <w:rsid w:val="00903084"/>
    <w:rsid w:val="00933C47"/>
    <w:rsid w:val="00964DA6"/>
    <w:rsid w:val="009B2F79"/>
    <w:rsid w:val="009C7EE2"/>
    <w:rsid w:val="009D22A6"/>
    <w:rsid w:val="009D3C02"/>
    <w:rsid w:val="009E7AA8"/>
    <w:rsid w:val="009F07C8"/>
    <w:rsid w:val="00A40E5B"/>
    <w:rsid w:val="00A54EE3"/>
    <w:rsid w:val="00A62C4B"/>
    <w:rsid w:val="00A84E79"/>
    <w:rsid w:val="00B07754"/>
    <w:rsid w:val="00B12491"/>
    <w:rsid w:val="00B87F9E"/>
    <w:rsid w:val="00BD35B6"/>
    <w:rsid w:val="00BE1F69"/>
    <w:rsid w:val="00BE2FD5"/>
    <w:rsid w:val="00BF3C37"/>
    <w:rsid w:val="00C10470"/>
    <w:rsid w:val="00C16763"/>
    <w:rsid w:val="00C302C9"/>
    <w:rsid w:val="00C434A1"/>
    <w:rsid w:val="00C56615"/>
    <w:rsid w:val="00C66360"/>
    <w:rsid w:val="00C77700"/>
    <w:rsid w:val="00C80E80"/>
    <w:rsid w:val="00C93AE6"/>
    <w:rsid w:val="00CC06B0"/>
    <w:rsid w:val="00CC0D11"/>
    <w:rsid w:val="00CC300B"/>
    <w:rsid w:val="00CD39F9"/>
    <w:rsid w:val="00CE4AA7"/>
    <w:rsid w:val="00CF4C8B"/>
    <w:rsid w:val="00D254FE"/>
    <w:rsid w:val="00D37443"/>
    <w:rsid w:val="00D46F13"/>
    <w:rsid w:val="00D5352D"/>
    <w:rsid w:val="00D54829"/>
    <w:rsid w:val="00D803DC"/>
    <w:rsid w:val="00DA4366"/>
    <w:rsid w:val="00DA78F6"/>
    <w:rsid w:val="00DD4698"/>
    <w:rsid w:val="00DF162B"/>
    <w:rsid w:val="00DF3D34"/>
    <w:rsid w:val="00E002C7"/>
    <w:rsid w:val="00E10582"/>
    <w:rsid w:val="00E137C5"/>
    <w:rsid w:val="00E506BE"/>
    <w:rsid w:val="00E52B2A"/>
    <w:rsid w:val="00E53DA0"/>
    <w:rsid w:val="00E81E94"/>
    <w:rsid w:val="00EA4430"/>
    <w:rsid w:val="00EA5AB1"/>
    <w:rsid w:val="00EA6912"/>
    <w:rsid w:val="00ED56E1"/>
    <w:rsid w:val="00EE10CB"/>
    <w:rsid w:val="00EF454F"/>
    <w:rsid w:val="00EF7913"/>
    <w:rsid w:val="00F123D1"/>
    <w:rsid w:val="00F15777"/>
    <w:rsid w:val="00F26738"/>
    <w:rsid w:val="00F5306B"/>
    <w:rsid w:val="00F721F8"/>
    <w:rsid w:val="00F73C04"/>
    <w:rsid w:val="00F80665"/>
    <w:rsid w:val="00F96AC6"/>
    <w:rsid w:val="00FD3DBE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432CE"/>
  <w14:defaultImageDpi w14:val="0"/>
  <w15:docId w15:val="{0A377554-5660-4A34-82E0-7AEEA66F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D46F13"/>
    <w:pPr>
      <w:numPr>
        <w:numId w:val="1"/>
      </w:numPr>
      <w:spacing w:after="240"/>
    </w:pPr>
    <w:rPr>
      <w:rFonts w:ascii="Arial" w:eastAsia="Times New Roman" w:hAnsi="Arial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D46F13"/>
    <w:rPr>
      <w:rFonts w:ascii="Arial" w:hAnsi="Arial"/>
      <w:b/>
      <w:caps/>
      <w:color w:val="auto"/>
      <w:sz w:val="22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D46F13"/>
    <w:pPr>
      <w:tabs>
        <w:tab w:val="clear" w:pos="1980"/>
        <w:tab w:val="clear" w:pos="2160"/>
        <w:tab w:val="clear" w:pos="5760"/>
      </w:tabs>
      <w:spacing w:after="0"/>
      <w:contextualSpacing/>
    </w:p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FD3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5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54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401E1"/>
    <w:rPr>
      <w:color w:val="605E5C"/>
      <w:shd w:val="clear" w:color="auto" w:fill="E1DFDD"/>
    </w:rPr>
  </w:style>
  <w:style w:type="paragraph" w:customStyle="1" w:styleId="BRWBodyTextBullets">
    <w:name w:val="BRW_Body Text Bullets"/>
    <w:basedOn w:val="17-BRWBodyTextNo"/>
    <w:qFormat/>
    <w:rsid w:val="00D46F13"/>
    <w:pPr>
      <w:numPr>
        <w:numId w:val="16"/>
      </w:numPr>
      <w:spacing w:after="0"/>
      <w:ind w:left="518" w:hanging="331"/>
    </w:pPr>
    <w:rPr>
      <w:rFonts w:cstheme="minorHAnsi"/>
    </w:rPr>
  </w:style>
  <w:style w:type="paragraph" w:customStyle="1" w:styleId="BRWTitle">
    <w:name w:val="BRW_Title"/>
    <w:basedOn w:val="17-BRWBodyTextNo"/>
    <w:qFormat/>
    <w:rsid w:val="00637840"/>
    <w:pPr>
      <w:jc w:val="center"/>
    </w:pPr>
    <w:rPr>
      <w:b/>
      <w:sz w:val="28"/>
    </w:rPr>
  </w:style>
  <w:style w:type="paragraph" w:customStyle="1" w:styleId="Pa4">
    <w:name w:val="Pa4"/>
    <w:basedOn w:val="Normal"/>
    <w:next w:val="Normal"/>
    <w:uiPriority w:val="99"/>
    <w:rsid w:val="00423F6E"/>
    <w:pPr>
      <w:autoSpaceDE w:val="0"/>
      <w:autoSpaceDN w:val="0"/>
      <w:adjustRightInd w:val="0"/>
      <w:spacing w:line="281" w:lineRule="atLeast"/>
    </w:pPr>
    <w:rPr>
      <w:rFonts w:ascii="Refrigerator Deluxe" w:hAnsi="Refrigerator Deluxe"/>
    </w:rPr>
  </w:style>
  <w:style w:type="character" w:styleId="FollowedHyperlink">
    <w:name w:val="FollowedHyperlink"/>
    <w:basedOn w:val="DefaultParagraphFont"/>
    <w:uiPriority w:val="99"/>
    <w:semiHidden/>
    <w:unhideWhenUsed/>
    <w:rsid w:val="00A40E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ing.com/products/firearms/shotguns/a5/limited-availability/a5-vintage-ta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owning.com/products/firearms/shotguns/a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rownin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2019-10-02T20:10:00Z</cp:lastPrinted>
  <dcterms:created xsi:type="dcterms:W3CDTF">2021-02-11T20:41:00Z</dcterms:created>
  <dcterms:modified xsi:type="dcterms:W3CDTF">2021-02-11T22:29:00Z</dcterms:modified>
</cp:coreProperties>
</file>