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512E" w14:textId="2915A847" w:rsidR="003C4B2A" w:rsidRPr="00800AD0" w:rsidRDefault="00F60533" w:rsidP="00535F0A">
      <w:pPr>
        <w:pStyle w:val="BRWTitle"/>
      </w:pPr>
      <w:proofErr w:type="spellStart"/>
      <w:r w:rsidRPr="00800AD0">
        <w:t>Citori</w:t>
      </w:r>
      <w:proofErr w:type="spellEnd"/>
      <w:r w:rsidRPr="00800AD0">
        <w:rPr>
          <w:vertAlign w:val="superscript"/>
        </w:rPr>
        <w:t>®</w:t>
      </w:r>
      <w:r w:rsidRPr="00800AD0">
        <w:t xml:space="preserve"> </w:t>
      </w:r>
      <w:r w:rsidR="00CB154C">
        <w:t>White Lightning 16 Gauge</w:t>
      </w:r>
      <w:r w:rsidR="00535F0A" w:rsidRPr="00800AD0">
        <w:t xml:space="preserve"> Shotgun</w:t>
      </w:r>
    </w:p>
    <w:p w14:paraId="30E01DDA" w14:textId="4F9A7A90" w:rsidR="003C4B2A" w:rsidRPr="00800AD0" w:rsidRDefault="00535F0A" w:rsidP="00535F0A">
      <w:pPr>
        <w:pStyle w:val="17-BRWBodyTextNo"/>
        <w:rPr>
          <w:rFonts w:cs="Arial"/>
        </w:rPr>
      </w:pPr>
      <w:r w:rsidRPr="00800AD0">
        <w:rPr>
          <w:rFonts w:cs="Arial"/>
        </w:rPr>
        <w:t>January 2</w:t>
      </w:r>
      <w:r w:rsidR="00D649EF">
        <w:rPr>
          <w:rFonts w:cs="Arial"/>
        </w:rPr>
        <w:t>9</w:t>
      </w:r>
      <w:r w:rsidRPr="00800AD0">
        <w:rPr>
          <w:rFonts w:cs="Arial"/>
        </w:rPr>
        <w:t xml:space="preserve">, 2021 </w:t>
      </w:r>
      <w:r w:rsidR="003C4B2A" w:rsidRPr="00800AD0">
        <w:rPr>
          <w:rFonts w:cs="Arial"/>
        </w:rPr>
        <w:t>—</w:t>
      </w:r>
      <w:r w:rsidR="00CB154C">
        <w:rPr>
          <w:rFonts w:cs="Arial"/>
        </w:rPr>
        <w:t xml:space="preserve"> The sought-after Browning </w:t>
      </w:r>
      <w:proofErr w:type="spellStart"/>
      <w:r w:rsidR="00CB154C">
        <w:rPr>
          <w:rFonts w:cs="Arial"/>
        </w:rPr>
        <w:t>Citori</w:t>
      </w:r>
      <w:proofErr w:type="spellEnd"/>
      <w:r w:rsidR="00CB154C">
        <w:rPr>
          <w:rFonts w:cs="Arial"/>
        </w:rPr>
        <w:t xml:space="preserve"> White Lightning is now available in the in-between </w:t>
      </w:r>
      <w:proofErr w:type="gramStart"/>
      <w:r w:rsidR="00CB154C">
        <w:rPr>
          <w:rFonts w:cs="Arial"/>
        </w:rPr>
        <w:t>16</w:t>
      </w:r>
      <w:r w:rsidR="00DE6690">
        <w:rPr>
          <w:rFonts w:cs="Arial"/>
        </w:rPr>
        <w:t xml:space="preserve"> </w:t>
      </w:r>
      <w:r w:rsidR="00CB154C">
        <w:rPr>
          <w:rFonts w:cs="Arial"/>
        </w:rPr>
        <w:t>gauge</w:t>
      </w:r>
      <w:proofErr w:type="gramEnd"/>
      <w:r w:rsidR="00CB154C">
        <w:rPr>
          <w:rFonts w:cs="Arial"/>
        </w:rPr>
        <w:t xml:space="preserve"> chambering. </w:t>
      </w:r>
    </w:p>
    <w:p w14:paraId="201302A1" w14:textId="7E963A74" w:rsidR="00DF0C3C" w:rsidRPr="00800AD0" w:rsidRDefault="003C4B2A" w:rsidP="00535F0A">
      <w:pPr>
        <w:pStyle w:val="17-BRWBodyTextNo"/>
        <w:rPr>
          <w:rFonts w:cs="Arial"/>
        </w:rPr>
      </w:pPr>
      <w:r w:rsidRPr="00800AD0">
        <w:rPr>
          <w:rFonts w:cs="Arial"/>
        </w:rPr>
        <w:t>Th</w:t>
      </w:r>
      <w:r w:rsidR="00F60533" w:rsidRPr="00800AD0">
        <w:rPr>
          <w:rFonts w:cs="Arial"/>
        </w:rPr>
        <w:t xml:space="preserve">e </w:t>
      </w:r>
      <w:r w:rsidR="00DE6690">
        <w:rPr>
          <w:rFonts w:cs="Arial"/>
        </w:rPr>
        <w:t xml:space="preserve">standout feature of this new model is the smaller, lighter weight 16 gauge specific receiver that is perfectly tailored for this resurgent ammunition. Like every other </w:t>
      </w:r>
      <w:proofErr w:type="spellStart"/>
      <w:r w:rsidR="00DE6690">
        <w:rPr>
          <w:rFonts w:cs="Arial"/>
        </w:rPr>
        <w:t>Citori</w:t>
      </w:r>
      <w:proofErr w:type="spellEnd"/>
      <w:r w:rsidR="00DE6690">
        <w:rPr>
          <w:rFonts w:cs="Arial"/>
        </w:rPr>
        <w:t>, this over and under</w:t>
      </w:r>
      <w:r w:rsidR="00F60533" w:rsidRPr="00800AD0">
        <w:rPr>
          <w:rFonts w:cs="Arial"/>
        </w:rPr>
        <w:t xml:space="preserve"> feature</w:t>
      </w:r>
      <w:r w:rsidR="00DE6690">
        <w:rPr>
          <w:rFonts w:cs="Arial"/>
        </w:rPr>
        <w:t>s</w:t>
      </w:r>
      <w:r w:rsidR="00F60533" w:rsidRPr="00800AD0">
        <w:rPr>
          <w:rFonts w:cs="Arial"/>
        </w:rPr>
        <w:t xml:space="preserve"> the robust, long-wearing </w:t>
      </w:r>
      <w:proofErr w:type="spellStart"/>
      <w:r w:rsidR="00F60533" w:rsidRPr="00800AD0">
        <w:rPr>
          <w:rFonts w:cs="Arial"/>
        </w:rPr>
        <w:t>Citori</w:t>
      </w:r>
      <w:proofErr w:type="spellEnd"/>
      <w:r w:rsidR="00F60533" w:rsidRPr="00800AD0">
        <w:rPr>
          <w:rFonts w:cs="Arial"/>
        </w:rPr>
        <w:t xml:space="preserve"> action that “wears in, not out.” </w:t>
      </w:r>
      <w:r w:rsidR="00DE6690">
        <w:rPr>
          <w:rFonts w:cs="Arial"/>
        </w:rPr>
        <w:t xml:space="preserve">The receiver also features extensive engraving on the sides and bottom. The Lightning-Style stock is cut from </w:t>
      </w:r>
      <w:r w:rsidR="00DE6690" w:rsidRPr="00800AD0">
        <w:rPr>
          <w:rFonts w:cs="Arial"/>
        </w:rPr>
        <w:t>Grade I</w:t>
      </w:r>
      <w:r w:rsidR="00DE6690">
        <w:rPr>
          <w:rFonts w:cs="Arial"/>
        </w:rPr>
        <w:t>I</w:t>
      </w:r>
      <w:r w:rsidR="00DE6690" w:rsidRPr="00800AD0">
        <w:rPr>
          <w:rFonts w:cs="Arial"/>
        </w:rPr>
        <w:t>I/I</w:t>
      </w:r>
      <w:r w:rsidR="00DE6690">
        <w:rPr>
          <w:rFonts w:cs="Arial"/>
        </w:rPr>
        <w:t>V</w:t>
      </w:r>
      <w:r w:rsidR="00DE6690" w:rsidRPr="00800AD0">
        <w:rPr>
          <w:rFonts w:cs="Arial"/>
        </w:rPr>
        <w:t xml:space="preserve"> walnut</w:t>
      </w:r>
      <w:r w:rsidR="00DE6690">
        <w:rPr>
          <w:rFonts w:cs="Arial"/>
        </w:rPr>
        <w:t xml:space="preserve"> with an oil finish and a contemporary checkering pattern</w:t>
      </w:r>
      <w:r w:rsidR="00DE6690" w:rsidRPr="00800AD0">
        <w:rPr>
          <w:rFonts w:cs="Arial"/>
        </w:rPr>
        <w:t>.</w:t>
      </w:r>
      <w:r w:rsidR="00DE6690">
        <w:rPr>
          <w:rFonts w:cs="Arial"/>
        </w:rPr>
        <w:t xml:space="preserve"> The </w:t>
      </w:r>
      <w:r w:rsidR="00F60533" w:rsidRPr="00800AD0">
        <w:rPr>
          <w:rFonts w:cs="Arial"/>
        </w:rPr>
        <w:t xml:space="preserve">barrels </w:t>
      </w:r>
      <w:r w:rsidR="00DE6690">
        <w:rPr>
          <w:rFonts w:cs="Arial"/>
        </w:rPr>
        <w:t>are a polished deep blued finish</w:t>
      </w:r>
      <w:r w:rsidR="00F60533" w:rsidRPr="00800AD0">
        <w:rPr>
          <w:rFonts w:cs="Arial"/>
        </w:rPr>
        <w:t xml:space="preserve">. </w:t>
      </w:r>
    </w:p>
    <w:p w14:paraId="30E9ACA8" w14:textId="427093C3" w:rsidR="003C4B2A" w:rsidRPr="00800AD0" w:rsidRDefault="00DE6690" w:rsidP="00535F0A">
      <w:pPr>
        <w:pStyle w:val="17-BRWBodyTextNo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Citori</w:t>
      </w:r>
      <w:proofErr w:type="spellEnd"/>
      <w:r>
        <w:rPr>
          <w:rFonts w:cs="Arial"/>
        </w:rPr>
        <w:t xml:space="preserve"> White Lightning</w:t>
      </w:r>
      <w:r w:rsidR="00DF0C3C" w:rsidRPr="00800AD0">
        <w:rPr>
          <w:rFonts w:cs="Arial"/>
        </w:rPr>
        <w:t xml:space="preserve"> 16 gauge </w:t>
      </w:r>
      <w:r>
        <w:rPr>
          <w:rFonts w:cs="Arial"/>
        </w:rPr>
        <w:t>is availble</w:t>
      </w:r>
      <w:r w:rsidR="00DF0C3C" w:rsidRPr="00800AD0">
        <w:rPr>
          <w:rFonts w:cs="Arial"/>
        </w:rPr>
        <w:t xml:space="preserve"> with 26" or 28" barrels.</w:t>
      </w:r>
      <w:r w:rsidR="003C4B2A" w:rsidRPr="00800AD0">
        <w:rPr>
          <w:rFonts w:cs="Arial"/>
        </w:rPr>
        <w:t xml:space="preserve"> To learn more about the features and specs, as well </w:t>
      </w:r>
      <w:r w:rsidR="00535F0A" w:rsidRPr="00800AD0">
        <w:rPr>
          <w:rFonts w:cs="Arial"/>
        </w:rPr>
        <w:t xml:space="preserve">as </w:t>
      </w:r>
      <w:r w:rsidR="003C4B2A" w:rsidRPr="00800AD0">
        <w:rPr>
          <w:rFonts w:cs="Arial"/>
        </w:rPr>
        <w:t>access downloadable hi-res images please visit:</w:t>
      </w:r>
    </w:p>
    <w:p w14:paraId="584BA53D" w14:textId="48B0C2C1" w:rsidR="003C4B2A" w:rsidRPr="00800AD0" w:rsidRDefault="003817BB" w:rsidP="00535F0A">
      <w:pPr>
        <w:pStyle w:val="17-BRWBodyTextNo"/>
        <w:rPr>
          <w:rStyle w:val="Hyperlink"/>
          <w:rFonts w:cs="Arial"/>
          <w:color w:val="auto"/>
        </w:rPr>
      </w:pPr>
      <w:hyperlink r:id="rId7" w:history="1">
        <w:r w:rsidR="00DF0C3C" w:rsidRPr="00800AD0">
          <w:rPr>
            <w:rStyle w:val="Hyperlink"/>
            <w:rFonts w:cs="Arial"/>
            <w:color w:val="auto"/>
          </w:rPr>
          <w:t xml:space="preserve">Browning </w:t>
        </w:r>
        <w:proofErr w:type="spellStart"/>
        <w:r w:rsidR="00DF0C3C" w:rsidRPr="00800AD0">
          <w:rPr>
            <w:rStyle w:val="Hyperlink"/>
            <w:rFonts w:cs="Arial"/>
            <w:color w:val="auto"/>
          </w:rPr>
          <w:t>Citori</w:t>
        </w:r>
        <w:proofErr w:type="spellEnd"/>
        <w:r w:rsidR="00DF0C3C" w:rsidRPr="00800AD0">
          <w:rPr>
            <w:rStyle w:val="Hyperlink"/>
            <w:rFonts w:cs="Arial"/>
            <w:color w:val="auto"/>
          </w:rPr>
          <w:t xml:space="preserve"> Over and Under Shotguns</w:t>
        </w:r>
      </w:hyperlink>
    </w:p>
    <w:p w14:paraId="78F6E279" w14:textId="40B76728" w:rsidR="00F60533" w:rsidRPr="00800AD0" w:rsidRDefault="003817BB" w:rsidP="00535F0A">
      <w:pPr>
        <w:pStyle w:val="17-BRWBodyTextNo"/>
        <w:rPr>
          <w:rFonts w:cs="Arial"/>
          <w:color w:val="000000" w:themeColor="text1"/>
        </w:rPr>
      </w:pPr>
      <w:hyperlink r:id="rId8" w:history="1">
        <w:proofErr w:type="spellStart"/>
        <w:r w:rsidR="00DF0C3C" w:rsidRPr="00800AD0">
          <w:rPr>
            <w:rStyle w:val="Hyperlink"/>
            <w:rFonts w:cs="Arial"/>
            <w:color w:val="000000" w:themeColor="text1"/>
          </w:rPr>
          <w:t>Citori</w:t>
        </w:r>
        <w:proofErr w:type="spellEnd"/>
        <w:r w:rsidR="00DF0C3C" w:rsidRPr="00800AD0">
          <w:rPr>
            <w:rStyle w:val="Hyperlink"/>
            <w:rFonts w:cs="Arial"/>
            <w:color w:val="000000" w:themeColor="text1"/>
          </w:rPr>
          <w:t xml:space="preserve"> </w:t>
        </w:r>
        <w:r w:rsidR="00CB154C">
          <w:rPr>
            <w:rStyle w:val="Hyperlink"/>
            <w:rFonts w:cs="Arial"/>
            <w:color w:val="000000" w:themeColor="text1"/>
          </w:rPr>
          <w:t>White</w:t>
        </w:r>
      </w:hyperlink>
      <w:r w:rsidR="00CB154C">
        <w:rPr>
          <w:rStyle w:val="Hyperlink"/>
          <w:rFonts w:cs="Arial"/>
          <w:color w:val="000000" w:themeColor="text1"/>
        </w:rPr>
        <w:t xml:space="preserve"> Lightning 16 Gauge</w:t>
      </w:r>
    </w:p>
    <w:p w14:paraId="42F902EB" w14:textId="42EC293D" w:rsidR="003C4B2A" w:rsidRPr="00800AD0" w:rsidRDefault="003C4B2A" w:rsidP="00535F0A">
      <w:pPr>
        <w:pStyle w:val="17-BRWBodyTextNo"/>
        <w:spacing w:after="0"/>
        <w:rPr>
          <w:rFonts w:cs="Arial"/>
          <w:color w:val="000000" w:themeColor="text1"/>
        </w:rPr>
      </w:pPr>
      <w:r w:rsidRPr="00800AD0">
        <w:rPr>
          <w:rFonts w:cs="Arial"/>
          <w:color w:val="000000" w:themeColor="text1"/>
        </w:rPr>
        <w:t>Features:</w:t>
      </w:r>
    </w:p>
    <w:p w14:paraId="6E7E8244" w14:textId="60DCA9AE" w:rsidR="00DF0C3C" w:rsidRPr="00800AD0" w:rsidRDefault="00DF0C3C" w:rsidP="00535F0A">
      <w:pPr>
        <w:pStyle w:val="BRWBodyTextBullets"/>
        <w:rPr>
          <w:rFonts w:cs="Arial"/>
        </w:rPr>
      </w:pPr>
      <w:r w:rsidRPr="00800AD0">
        <w:rPr>
          <w:rFonts w:cs="Arial"/>
        </w:rPr>
        <w:t xml:space="preserve">Steel receiver with </w:t>
      </w:r>
      <w:r w:rsidR="00CB154C">
        <w:rPr>
          <w:rFonts w:cs="Arial"/>
        </w:rPr>
        <w:t>intricate, broad coverage engraving</w:t>
      </w:r>
    </w:p>
    <w:p w14:paraId="065867FD" w14:textId="3D0C02A9" w:rsidR="00DF0C3C" w:rsidRPr="00800AD0" w:rsidRDefault="00DF0C3C" w:rsidP="00535F0A">
      <w:pPr>
        <w:pStyle w:val="BRWBodyTextBullets"/>
        <w:rPr>
          <w:rFonts w:cs="Arial"/>
        </w:rPr>
      </w:pPr>
      <w:r w:rsidRPr="00800AD0">
        <w:rPr>
          <w:rFonts w:cs="Arial"/>
        </w:rPr>
        <w:t>Versatile 50/50 POI is ideal for hunting</w:t>
      </w:r>
      <w:r w:rsidR="00CB154C">
        <w:rPr>
          <w:rFonts w:cs="Arial"/>
        </w:rPr>
        <w:t xml:space="preserve"> and sporting clays</w:t>
      </w:r>
    </w:p>
    <w:p w14:paraId="0899FD00" w14:textId="406EF50A" w:rsidR="00DF0C3C" w:rsidRPr="00800AD0" w:rsidRDefault="00CB154C" w:rsidP="00535F0A">
      <w:pPr>
        <w:pStyle w:val="BRWBodyTextBullets"/>
        <w:rPr>
          <w:rFonts w:cs="Arial"/>
        </w:rPr>
      </w:pPr>
      <w:r>
        <w:rPr>
          <w:rFonts w:cs="Arial"/>
        </w:rPr>
        <w:t>Lightning-style Grade III/VI walnut stock with oil</w:t>
      </w:r>
      <w:r w:rsidR="00DF0C3C" w:rsidRPr="00800AD0">
        <w:rPr>
          <w:rFonts w:cs="Arial"/>
        </w:rPr>
        <w:t xml:space="preserve"> finish</w:t>
      </w:r>
    </w:p>
    <w:p w14:paraId="06045A3A" w14:textId="3CC459E1" w:rsidR="00DF0C3C" w:rsidRPr="00800AD0" w:rsidRDefault="00CB154C" w:rsidP="00535F0A">
      <w:pPr>
        <w:pStyle w:val="BRWBodyTextBullets"/>
        <w:rPr>
          <w:rFonts w:cs="Arial"/>
        </w:rPr>
      </w:pPr>
      <w:r>
        <w:rPr>
          <w:rFonts w:cs="Arial"/>
        </w:rPr>
        <w:t>Ivory</w:t>
      </w:r>
      <w:r w:rsidR="00DF0C3C" w:rsidRPr="00800AD0">
        <w:rPr>
          <w:rFonts w:cs="Arial"/>
        </w:rPr>
        <w:t xml:space="preserve"> bead front sight</w:t>
      </w:r>
      <w:r>
        <w:rPr>
          <w:rFonts w:cs="Arial"/>
        </w:rPr>
        <w:t xml:space="preserve"> with mid-bead</w:t>
      </w:r>
    </w:p>
    <w:p w14:paraId="70061EB6" w14:textId="706A1E1A" w:rsidR="00DF0C3C" w:rsidRPr="00800AD0" w:rsidRDefault="00DF0C3C" w:rsidP="00535F0A">
      <w:pPr>
        <w:pStyle w:val="BRWBodyTextBullets"/>
        <w:spacing w:after="240"/>
        <w:rPr>
          <w:rFonts w:cs="Arial"/>
        </w:rPr>
      </w:pPr>
      <w:r w:rsidRPr="00800AD0">
        <w:rPr>
          <w:rFonts w:cs="Arial"/>
        </w:rPr>
        <w:t>Three</w:t>
      </w:r>
      <w:r w:rsidR="00CB154C">
        <w:rPr>
          <w:rFonts w:cs="Arial"/>
        </w:rPr>
        <w:t xml:space="preserve"> deluxe black Midas Grade</w:t>
      </w:r>
      <w:r w:rsidRPr="00800AD0">
        <w:rPr>
          <w:rFonts w:cs="Arial"/>
        </w:rPr>
        <w:t xml:space="preserve"> choke tubes included (F, M, IC)</w:t>
      </w:r>
    </w:p>
    <w:p w14:paraId="695596E2" w14:textId="6FA7AAFD" w:rsidR="00EF454F" w:rsidRPr="00800AD0" w:rsidRDefault="00EF454F" w:rsidP="00535F0A">
      <w:pPr>
        <w:pStyle w:val="17-BRWBodyTextNo"/>
        <w:rPr>
          <w:rFonts w:cs="Arial"/>
        </w:rPr>
      </w:pPr>
      <w:r w:rsidRPr="00800AD0">
        <w:rPr>
          <w:rFonts w:cs="Arial"/>
        </w:rPr>
        <w:t xml:space="preserve">For more information on Browning products, please visit </w:t>
      </w:r>
      <w:hyperlink r:id="rId9" w:history="1">
        <w:r w:rsidRPr="00800AD0">
          <w:rPr>
            <w:rStyle w:val="Hyperlink"/>
            <w:rFonts w:cs="Arial"/>
            <w:color w:val="auto"/>
          </w:rPr>
          <w:t>browning.com</w:t>
        </w:r>
      </w:hyperlink>
      <w:r w:rsidRPr="00800AD0">
        <w:rPr>
          <w:rFonts w:cs="Arial"/>
        </w:rPr>
        <w:t>.</w:t>
      </w:r>
    </w:p>
    <w:sectPr w:rsidR="00EF454F" w:rsidRPr="00800AD0" w:rsidSect="00637840">
      <w:headerReference w:type="default" r:id="rId10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FE51" w14:textId="77777777" w:rsidR="003817BB" w:rsidRDefault="003817BB" w:rsidP="00CF4C8B">
      <w:r>
        <w:separator/>
      </w:r>
    </w:p>
  </w:endnote>
  <w:endnote w:type="continuationSeparator" w:id="0">
    <w:p w14:paraId="6C16269F" w14:textId="77777777" w:rsidR="003817BB" w:rsidRDefault="003817BB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103A" w14:textId="77777777" w:rsidR="003817BB" w:rsidRDefault="003817BB" w:rsidP="00CF4C8B">
      <w:r>
        <w:separator/>
      </w:r>
    </w:p>
  </w:footnote>
  <w:footnote w:type="continuationSeparator" w:id="0">
    <w:p w14:paraId="7CCEA008" w14:textId="77777777" w:rsidR="003817BB" w:rsidRDefault="003817BB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53376"/>
    <w:multiLevelType w:val="multilevel"/>
    <w:tmpl w:val="F38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D42B5"/>
    <w:multiLevelType w:val="multilevel"/>
    <w:tmpl w:val="D3F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44BB0"/>
    <w:multiLevelType w:val="hybridMultilevel"/>
    <w:tmpl w:val="A99A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622C9"/>
    <w:multiLevelType w:val="hybridMultilevel"/>
    <w:tmpl w:val="4A5A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5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2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530B1"/>
    <w:rsid w:val="00065DBA"/>
    <w:rsid w:val="0008262D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2F3FFF"/>
    <w:rsid w:val="003215EF"/>
    <w:rsid w:val="003401E1"/>
    <w:rsid w:val="00342E79"/>
    <w:rsid w:val="003675B9"/>
    <w:rsid w:val="003817BB"/>
    <w:rsid w:val="00393F90"/>
    <w:rsid w:val="003C4B2A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21692"/>
    <w:rsid w:val="00535F0A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692522"/>
    <w:rsid w:val="0076444C"/>
    <w:rsid w:val="00790B54"/>
    <w:rsid w:val="007943FA"/>
    <w:rsid w:val="007A7898"/>
    <w:rsid w:val="007E6FF7"/>
    <w:rsid w:val="00800AD0"/>
    <w:rsid w:val="00801DDD"/>
    <w:rsid w:val="00810361"/>
    <w:rsid w:val="00824E51"/>
    <w:rsid w:val="00840788"/>
    <w:rsid w:val="00851C0E"/>
    <w:rsid w:val="008628C1"/>
    <w:rsid w:val="00877A59"/>
    <w:rsid w:val="008839BE"/>
    <w:rsid w:val="00886E19"/>
    <w:rsid w:val="008C5F96"/>
    <w:rsid w:val="008C676C"/>
    <w:rsid w:val="00903084"/>
    <w:rsid w:val="00933C47"/>
    <w:rsid w:val="00964DA6"/>
    <w:rsid w:val="00997C82"/>
    <w:rsid w:val="009C7EE2"/>
    <w:rsid w:val="009D3C02"/>
    <w:rsid w:val="009F07C8"/>
    <w:rsid w:val="00A45C73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B154C"/>
    <w:rsid w:val="00CB47E5"/>
    <w:rsid w:val="00CC06B0"/>
    <w:rsid w:val="00CC300B"/>
    <w:rsid w:val="00CD39F9"/>
    <w:rsid w:val="00CE4AA7"/>
    <w:rsid w:val="00CF01B6"/>
    <w:rsid w:val="00CF4C8B"/>
    <w:rsid w:val="00D254FE"/>
    <w:rsid w:val="00D37443"/>
    <w:rsid w:val="00D46F13"/>
    <w:rsid w:val="00D54829"/>
    <w:rsid w:val="00D649EF"/>
    <w:rsid w:val="00D803DC"/>
    <w:rsid w:val="00DA4366"/>
    <w:rsid w:val="00DD4698"/>
    <w:rsid w:val="00DE6690"/>
    <w:rsid w:val="00DF0C3C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6738"/>
    <w:rsid w:val="00F60533"/>
    <w:rsid w:val="00F721F8"/>
    <w:rsid w:val="00F73C04"/>
    <w:rsid w:val="00F80665"/>
    <w:rsid w:val="00F96AC6"/>
    <w:rsid w:val="00FA06E9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B4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shotguns/citori/limited-availability/citori-white-lightning-16-gau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shotguns/citor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2019-10-02T20:10:00Z</cp:lastPrinted>
  <dcterms:created xsi:type="dcterms:W3CDTF">2021-01-29T18:01:00Z</dcterms:created>
  <dcterms:modified xsi:type="dcterms:W3CDTF">2021-01-29T18:40:00Z</dcterms:modified>
</cp:coreProperties>
</file>