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3D119" w14:textId="77777777" w:rsidR="00D803DC" w:rsidRDefault="00D803DC">
      <w:pPr>
        <w:rPr>
          <w:rFonts w:ascii="Helvetica" w:hAnsi="Helvetica"/>
        </w:rPr>
      </w:pPr>
    </w:p>
    <w:p w14:paraId="4036861D" w14:textId="573F5828" w:rsidR="0047300B" w:rsidRPr="006A4407" w:rsidRDefault="00426EC1" w:rsidP="0047300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Browning Goes </w:t>
      </w:r>
      <w:r w:rsidR="00D54829">
        <w:rPr>
          <w:rFonts w:asciiTheme="minorHAnsi" w:hAnsiTheme="minorHAnsi" w:cstheme="minorHAnsi"/>
          <w:b/>
          <w:sz w:val="28"/>
          <w:szCs w:val="28"/>
        </w:rPr>
        <w:t>the Distance</w:t>
      </w:r>
      <w:r>
        <w:rPr>
          <w:rFonts w:asciiTheme="minorHAnsi" w:hAnsiTheme="minorHAnsi" w:cstheme="minorHAnsi"/>
          <w:b/>
          <w:sz w:val="28"/>
          <w:szCs w:val="28"/>
        </w:rPr>
        <w:t xml:space="preserve"> with the </w:t>
      </w:r>
      <w:r w:rsidR="00256F29">
        <w:rPr>
          <w:rFonts w:asciiTheme="minorHAnsi" w:hAnsiTheme="minorHAnsi" w:cstheme="minorHAnsi"/>
          <w:b/>
          <w:sz w:val="28"/>
          <w:szCs w:val="28"/>
        </w:rPr>
        <w:br/>
      </w:r>
      <w:r>
        <w:rPr>
          <w:rFonts w:asciiTheme="minorHAnsi" w:hAnsiTheme="minorHAnsi" w:cstheme="minorHAnsi"/>
          <w:b/>
          <w:sz w:val="28"/>
          <w:szCs w:val="28"/>
        </w:rPr>
        <w:t>New X-Bolt Max</w:t>
      </w:r>
      <w:r w:rsidRPr="00426EC1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Long Range</w:t>
      </w:r>
    </w:p>
    <w:p w14:paraId="67680AC9" w14:textId="77777777" w:rsidR="000D3A7C" w:rsidRPr="00187B4A" w:rsidRDefault="000D3A7C" w:rsidP="000D3A7C">
      <w:pPr>
        <w:rPr>
          <w:rFonts w:asciiTheme="minorHAnsi" w:hAnsiTheme="minorHAnsi" w:cstheme="minorHAnsi"/>
        </w:rPr>
      </w:pPr>
    </w:p>
    <w:p w14:paraId="11E65CAB" w14:textId="6FD0AA9A" w:rsidR="00ED56E1" w:rsidRDefault="00B12491" w:rsidP="00ED56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April 10, 2019 — </w:t>
      </w:r>
      <w:bookmarkStart w:id="0" w:name="_GoBack"/>
      <w:bookmarkEnd w:id="0"/>
      <w:r w:rsidR="00065DBA">
        <w:rPr>
          <w:rFonts w:asciiTheme="minorHAnsi" w:hAnsiTheme="minorHAnsi" w:cstheme="minorHAnsi"/>
        </w:rPr>
        <w:t>Shooters</w:t>
      </w:r>
      <w:r w:rsidR="00ED56E1">
        <w:rPr>
          <w:rFonts w:asciiTheme="minorHAnsi" w:hAnsiTheme="minorHAnsi" w:cstheme="minorHAnsi"/>
        </w:rPr>
        <w:t xml:space="preserve"> looking for an accurate rifle</w:t>
      </w:r>
      <w:r w:rsidR="00824E51">
        <w:rPr>
          <w:rFonts w:asciiTheme="minorHAnsi" w:hAnsiTheme="minorHAnsi" w:cstheme="minorHAnsi"/>
        </w:rPr>
        <w:t xml:space="preserve"> that is </w:t>
      </w:r>
      <w:r w:rsidR="00ED56E1">
        <w:rPr>
          <w:rFonts w:asciiTheme="minorHAnsi" w:hAnsiTheme="minorHAnsi" w:cstheme="minorHAnsi"/>
        </w:rPr>
        <w:t xml:space="preserve">tailored for long range </w:t>
      </w:r>
      <w:r w:rsidR="004E3FE5">
        <w:rPr>
          <w:rFonts w:asciiTheme="minorHAnsi" w:hAnsiTheme="minorHAnsi" w:cstheme="minorHAnsi"/>
        </w:rPr>
        <w:t>accuracy</w:t>
      </w:r>
      <w:r w:rsidR="00ED56E1">
        <w:rPr>
          <w:rFonts w:asciiTheme="minorHAnsi" w:hAnsiTheme="minorHAnsi" w:cstheme="minorHAnsi"/>
        </w:rPr>
        <w:t xml:space="preserve"> need look no farther than Browning and the new </w:t>
      </w:r>
      <w:r w:rsidR="00ED56E1" w:rsidRPr="00187B4A">
        <w:rPr>
          <w:rFonts w:asciiTheme="minorHAnsi" w:hAnsiTheme="minorHAnsi" w:cstheme="minorHAnsi"/>
        </w:rPr>
        <w:t xml:space="preserve">X-Bolt </w:t>
      </w:r>
      <w:r w:rsidR="00ED56E1">
        <w:rPr>
          <w:rFonts w:asciiTheme="minorHAnsi" w:hAnsiTheme="minorHAnsi" w:cstheme="minorHAnsi"/>
        </w:rPr>
        <w:t>Max</w:t>
      </w:r>
      <w:r w:rsidR="00ED56E1" w:rsidRPr="00187B4A">
        <w:rPr>
          <w:rFonts w:asciiTheme="minorHAnsi" w:hAnsiTheme="minorHAnsi" w:cstheme="minorHAnsi"/>
        </w:rPr>
        <w:t xml:space="preserve"> Long Range</w:t>
      </w:r>
      <w:r w:rsidR="00ED56E1">
        <w:rPr>
          <w:rFonts w:asciiTheme="minorHAnsi" w:hAnsiTheme="minorHAnsi" w:cstheme="minorHAnsi"/>
        </w:rPr>
        <w:t xml:space="preserve">. </w:t>
      </w:r>
    </w:p>
    <w:p w14:paraId="56002A4D" w14:textId="77777777" w:rsidR="0047300B" w:rsidRDefault="0047300B" w:rsidP="000D3A7C">
      <w:pPr>
        <w:rPr>
          <w:rFonts w:asciiTheme="minorHAnsi" w:hAnsiTheme="minorHAnsi" w:cstheme="minorHAnsi"/>
        </w:rPr>
      </w:pPr>
    </w:p>
    <w:p w14:paraId="1E207BDC" w14:textId="4B333947" w:rsidR="00B87F9E" w:rsidRDefault="00D54829" w:rsidP="004730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B87F9E">
        <w:rPr>
          <w:rFonts w:asciiTheme="minorHAnsi" w:hAnsiTheme="minorHAnsi" w:cstheme="minorHAnsi"/>
        </w:rPr>
        <w:t xml:space="preserve">ost notable </w:t>
      </w:r>
      <w:r>
        <w:rPr>
          <w:rFonts w:asciiTheme="minorHAnsi" w:hAnsiTheme="minorHAnsi" w:cstheme="minorHAnsi"/>
        </w:rPr>
        <w:t>on</w:t>
      </w:r>
      <w:r w:rsidR="00B87F9E">
        <w:rPr>
          <w:rFonts w:asciiTheme="minorHAnsi" w:hAnsiTheme="minorHAnsi" w:cstheme="minorHAnsi"/>
        </w:rPr>
        <w:t xml:space="preserve"> this rifle is the </w:t>
      </w:r>
      <w:r>
        <w:rPr>
          <w:rFonts w:asciiTheme="minorHAnsi" w:hAnsiTheme="minorHAnsi" w:cstheme="minorHAnsi"/>
        </w:rPr>
        <w:t xml:space="preserve">new, </w:t>
      </w:r>
      <w:r w:rsidR="00B87F9E">
        <w:rPr>
          <w:rFonts w:asciiTheme="minorHAnsi" w:hAnsiTheme="minorHAnsi" w:cstheme="minorHAnsi"/>
        </w:rPr>
        <w:t>composite Max stock</w:t>
      </w:r>
      <w:r>
        <w:rPr>
          <w:rFonts w:asciiTheme="minorHAnsi" w:hAnsiTheme="minorHAnsi" w:cstheme="minorHAnsi"/>
        </w:rPr>
        <w:t xml:space="preserve"> that includes a number of features designed to help maximize long-range shooting accuracy. The</w:t>
      </w:r>
      <w:r w:rsidR="00B87F9E">
        <w:rPr>
          <w:rFonts w:asciiTheme="minorHAnsi" w:hAnsiTheme="minorHAnsi" w:cstheme="minorHAnsi"/>
        </w:rPr>
        <w:t xml:space="preserve"> adjustable comb </w:t>
      </w:r>
      <w:r>
        <w:rPr>
          <w:rFonts w:asciiTheme="minorHAnsi" w:hAnsiTheme="minorHAnsi" w:cstheme="minorHAnsi"/>
        </w:rPr>
        <w:t>allows the shooter to</w:t>
      </w:r>
      <w:r w:rsidR="00B87F9E">
        <w:rPr>
          <w:rFonts w:asciiTheme="minorHAnsi" w:hAnsiTheme="minorHAnsi" w:cstheme="minorHAnsi"/>
        </w:rPr>
        <w:t xml:space="preserve"> dial-in optimal eye-to-scope alignment — crucial when using large diameter optics and Picatinny rail scope bases</w:t>
      </w:r>
      <w:r w:rsidR="00121BB6">
        <w:rPr>
          <w:rFonts w:asciiTheme="minorHAnsi" w:hAnsiTheme="minorHAnsi" w:cstheme="minorHAnsi"/>
        </w:rPr>
        <w:t xml:space="preserve"> with </w:t>
      </w:r>
      <w:r w:rsidR="002B748A">
        <w:rPr>
          <w:rFonts w:asciiTheme="minorHAnsi" w:hAnsiTheme="minorHAnsi" w:cstheme="minorHAnsi"/>
        </w:rPr>
        <w:t>built-in elevation</w:t>
      </w:r>
      <w:r w:rsidR="00B87F9E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Spacers are included to adjust the length of pull and a comfortable, upright pistol grip optimizes finger</w:t>
      </w:r>
      <w:r w:rsidR="00256F29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to</w:t>
      </w:r>
      <w:r w:rsidR="00256F29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trigger reach. Three swivel studs allow the easy installation of both a sling and a bipod. The </w:t>
      </w:r>
      <w:r w:rsidR="002B748A">
        <w:rPr>
          <w:rFonts w:asciiTheme="minorHAnsi" w:hAnsiTheme="minorHAnsi" w:cstheme="minorHAnsi"/>
        </w:rPr>
        <w:t>horizontal</w:t>
      </w:r>
      <w:r>
        <w:rPr>
          <w:rFonts w:asciiTheme="minorHAnsi" w:hAnsiTheme="minorHAnsi" w:cstheme="minorHAnsi"/>
        </w:rPr>
        <w:t xml:space="preserve"> surface on the bottom of the </w:t>
      </w:r>
      <w:r w:rsidR="002B748A">
        <w:rPr>
          <w:rFonts w:asciiTheme="minorHAnsi" w:hAnsiTheme="minorHAnsi" w:cstheme="minorHAnsi"/>
        </w:rPr>
        <w:t>butt</w:t>
      </w:r>
      <w:r>
        <w:rPr>
          <w:rFonts w:asciiTheme="minorHAnsi" w:hAnsiTheme="minorHAnsi" w:cstheme="minorHAnsi"/>
        </w:rPr>
        <w:t xml:space="preserve">stock sends the rifle straight back when </w:t>
      </w:r>
      <w:r w:rsidR="00256F29">
        <w:rPr>
          <w:rFonts w:asciiTheme="minorHAnsi" w:hAnsiTheme="minorHAnsi" w:cstheme="minorHAnsi"/>
        </w:rPr>
        <w:t>shooting</w:t>
      </w:r>
      <w:r>
        <w:rPr>
          <w:rFonts w:asciiTheme="minorHAnsi" w:hAnsiTheme="minorHAnsi" w:cstheme="minorHAnsi"/>
        </w:rPr>
        <w:t xml:space="preserve"> from bags</w:t>
      </w:r>
      <w:r w:rsidR="002B748A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help</w:t>
      </w:r>
      <w:r w:rsidR="002B748A">
        <w:rPr>
          <w:rFonts w:asciiTheme="minorHAnsi" w:hAnsiTheme="minorHAnsi" w:cstheme="minorHAnsi"/>
        </w:rPr>
        <w:t>ing to</w:t>
      </w:r>
      <w:r>
        <w:rPr>
          <w:rFonts w:asciiTheme="minorHAnsi" w:hAnsiTheme="minorHAnsi" w:cstheme="minorHAnsi"/>
        </w:rPr>
        <w:t xml:space="preserve"> keep the target in the scope</w:t>
      </w:r>
      <w:r w:rsidR="002B748A">
        <w:rPr>
          <w:rFonts w:asciiTheme="minorHAnsi" w:hAnsiTheme="minorHAnsi" w:cstheme="minorHAnsi"/>
        </w:rPr>
        <w:t xml:space="preserve"> so the shooter can watch for bullet impact</w:t>
      </w:r>
      <w:r>
        <w:rPr>
          <w:rFonts w:asciiTheme="minorHAnsi" w:hAnsiTheme="minorHAnsi" w:cstheme="minorHAnsi"/>
        </w:rPr>
        <w:t>.</w:t>
      </w:r>
    </w:p>
    <w:p w14:paraId="2D52DF77" w14:textId="77777777" w:rsidR="00B87F9E" w:rsidRDefault="00B87F9E" w:rsidP="0047300B">
      <w:pPr>
        <w:rPr>
          <w:rFonts w:asciiTheme="minorHAnsi" w:hAnsiTheme="minorHAnsi" w:cstheme="minorHAnsi"/>
        </w:rPr>
      </w:pPr>
    </w:p>
    <w:p w14:paraId="48F087F3" w14:textId="42437106" w:rsidR="0047300B" w:rsidRPr="006A4407" w:rsidRDefault="00D54829" w:rsidP="00256F2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Bedded into t</w:t>
      </w:r>
      <w:r w:rsidR="00B87F9E">
        <w:rPr>
          <w:rFonts w:asciiTheme="minorHAnsi" w:hAnsiTheme="minorHAnsi" w:cstheme="minorHAnsi"/>
        </w:rPr>
        <w:t xml:space="preserve">he Max </w:t>
      </w:r>
      <w:r>
        <w:rPr>
          <w:rFonts w:asciiTheme="minorHAnsi" w:hAnsiTheme="minorHAnsi" w:cstheme="minorHAnsi"/>
        </w:rPr>
        <w:t>stock is</w:t>
      </w:r>
      <w:r w:rsidR="00B87F9E">
        <w:rPr>
          <w:rFonts w:asciiTheme="minorHAnsi" w:hAnsiTheme="minorHAnsi" w:cstheme="minorHAnsi"/>
        </w:rPr>
        <w:t xml:space="preserve"> the accurate, award-winning X-Bolt action</w:t>
      </w:r>
      <w:r w:rsidR="00256F29">
        <w:rPr>
          <w:rFonts w:asciiTheme="minorHAnsi" w:hAnsiTheme="minorHAnsi" w:cstheme="minorHAnsi"/>
        </w:rPr>
        <w:t xml:space="preserve"> with </w:t>
      </w:r>
      <w:r w:rsidR="00256F29" w:rsidRPr="006A4407">
        <w:rPr>
          <w:rFonts w:asciiTheme="minorHAnsi" w:hAnsiTheme="minorHAnsi" w:cstheme="minorHAnsi"/>
        </w:rPr>
        <w:t xml:space="preserve">matte blued finish </w:t>
      </w:r>
      <w:r w:rsidR="00256F29">
        <w:rPr>
          <w:rFonts w:asciiTheme="minorHAnsi" w:hAnsiTheme="minorHAnsi" w:cstheme="minorHAnsi"/>
        </w:rPr>
        <w:t>that is</w:t>
      </w:r>
      <w:r w:rsidR="00256F29" w:rsidRPr="006A4407">
        <w:rPr>
          <w:rFonts w:asciiTheme="minorHAnsi" w:hAnsiTheme="minorHAnsi" w:cstheme="minorHAnsi"/>
        </w:rPr>
        <w:t xml:space="preserve"> drilled and tapped for scope mounts</w:t>
      </w:r>
      <w:r>
        <w:rPr>
          <w:rFonts w:asciiTheme="minorHAnsi" w:hAnsiTheme="minorHAnsi" w:cstheme="minorHAnsi"/>
        </w:rPr>
        <w:t xml:space="preserve">. </w:t>
      </w:r>
      <w:r w:rsidR="00256F29">
        <w:rPr>
          <w:rFonts w:asciiTheme="minorHAnsi" w:hAnsiTheme="minorHAnsi" w:cstheme="minorHAnsi"/>
        </w:rPr>
        <w:t>An extended bolt handle makes it faster and easier to operate the bolt. The</w:t>
      </w:r>
      <w:r w:rsidR="00B87F9E">
        <w:rPr>
          <w:rFonts w:asciiTheme="minorHAnsi" w:hAnsiTheme="minorHAnsi" w:cstheme="minorHAnsi"/>
        </w:rPr>
        <w:t xml:space="preserve"> </w:t>
      </w:r>
      <w:r w:rsidR="00256F29">
        <w:rPr>
          <w:rFonts w:asciiTheme="minorHAnsi" w:hAnsiTheme="minorHAnsi" w:cstheme="minorHAnsi"/>
        </w:rPr>
        <w:t xml:space="preserve">hand chambered, </w:t>
      </w:r>
      <w:r w:rsidR="00B87F9E">
        <w:rPr>
          <w:rFonts w:asciiTheme="minorHAnsi" w:hAnsiTheme="minorHAnsi" w:cstheme="minorHAnsi"/>
        </w:rPr>
        <w:t>fluted</w:t>
      </w:r>
      <w:r w:rsidR="00256F29">
        <w:rPr>
          <w:rFonts w:asciiTheme="minorHAnsi" w:hAnsiTheme="minorHAnsi" w:cstheme="minorHAnsi"/>
        </w:rPr>
        <w:t>,</w:t>
      </w:r>
      <w:r w:rsidR="00B87F9E">
        <w:rPr>
          <w:rFonts w:asciiTheme="minorHAnsi" w:hAnsiTheme="minorHAnsi" w:cstheme="minorHAnsi"/>
        </w:rPr>
        <w:t xml:space="preserve"> </w:t>
      </w:r>
      <w:r w:rsidR="00256F29" w:rsidRPr="006A4407">
        <w:rPr>
          <w:rFonts w:asciiTheme="minorHAnsi" w:hAnsiTheme="minorHAnsi" w:cstheme="minorHAnsi"/>
        </w:rPr>
        <w:t>2</w:t>
      </w:r>
      <w:r w:rsidR="00256F29">
        <w:rPr>
          <w:rFonts w:asciiTheme="minorHAnsi" w:hAnsiTheme="minorHAnsi" w:cstheme="minorHAnsi"/>
        </w:rPr>
        <w:t>6</w:t>
      </w:r>
      <w:r w:rsidR="00256F29">
        <w:rPr>
          <w:rFonts w:cs="Calibri"/>
        </w:rPr>
        <w:t>"</w:t>
      </w:r>
      <w:r w:rsidR="00256F29" w:rsidRPr="006A4407">
        <w:rPr>
          <w:rFonts w:asciiTheme="minorHAnsi" w:hAnsiTheme="minorHAnsi" w:cstheme="minorHAnsi"/>
        </w:rPr>
        <w:t xml:space="preserve"> </w:t>
      </w:r>
      <w:r w:rsidR="00B87F9E">
        <w:rPr>
          <w:rFonts w:asciiTheme="minorHAnsi" w:hAnsiTheme="minorHAnsi" w:cstheme="minorHAnsi"/>
        </w:rPr>
        <w:t xml:space="preserve">stainless steel barrel </w:t>
      </w:r>
      <w:r w:rsidR="00824E51">
        <w:rPr>
          <w:rFonts w:asciiTheme="minorHAnsi" w:hAnsiTheme="minorHAnsi" w:cstheme="minorHAnsi"/>
        </w:rPr>
        <w:t xml:space="preserve">includes a removable muzzle brake </w:t>
      </w:r>
      <w:r w:rsidR="00256F29">
        <w:rPr>
          <w:rFonts w:asciiTheme="minorHAnsi" w:hAnsiTheme="minorHAnsi" w:cstheme="minorHAnsi"/>
        </w:rPr>
        <w:t>that is threaded 5/8</w:t>
      </w:r>
      <w:r w:rsidR="00256F29">
        <w:rPr>
          <w:rFonts w:cs="Calibri"/>
        </w:rPr>
        <w:t>"</w:t>
      </w:r>
      <w:r w:rsidR="00256F29">
        <w:rPr>
          <w:rFonts w:asciiTheme="minorHAnsi" w:hAnsiTheme="minorHAnsi" w:cstheme="minorHAnsi"/>
        </w:rPr>
        <w:t>-24 TPI to accommodate a suppressor. A</w:t>
      </w:r>
      <w:r w:rsidR="004B4B54" w:rsidRPr="00187B4A">
        <w:rPr>
          <w:rFonts w:asciiTheme="minorHAnsi" w:hAnsiTheme="minorHAnsi" w:cstheme="minorHAnsi"/>
        </w:rPr>
        <w:t xml:space="preserve"> thread protector </w:t>
      </w:r>
      <w:r w:rsidR="00256F29">
        <w:rPr>
          <w:rFonts w:asciiTheme="minorHAnsi" w:hAnsiTheme="minorHAnsi" w:cstheme="minorHAnsi"/>
        </w:rPr>
        <w:t>is included</w:t>
      </w:r>
      <w:r w:rsidR="004B4B54" w:rsidRPr="00187B4A">
        <w:rPr>
          <w:rFonts w:asciiTheme="minorHAnsi" w:hAnsiTheme="minorHAnsi" w:cstheme="minorHAnsi"/>
        </w:rPr>
        <w:t xml:space="preserve"> when the </w:t>
      </w:r>
      <w:r w:rsidR="004B4B54">
        <w:rPr>
          <w:rFonts w:asciiTheme="minorHAnsi" w:hAnsiTheme="minorHAnsi" w:cstheme="minorHAnsi"/>
        </w:rPr>
        <w:t xml:space="preserve">muzzle </w:t>
      </w:r>
      <w:r w:rsidR="004B4B54" w:rsidRPr="00187B4A">
        <w:rPr>
          <w:rFonts w:asciiTheme="minorHAnsi" w:hAnsiTheme="minorHAnsi" w:cstheme="minorHAnsi"/>
        </w:rPr>
        <w:t>brake is not in use.</w:t>
      </w:r>
    </w:p>
    <w:p w14:paraId="520553E4" w14:textId="77777777" w:rsidR="009C7EE2" w:rsidRDefault="009C7EE2" w:rsidP="009C7EE2">
      <w:pPr>
        <w:rPr>
          <w:rFonts w:asciiTheme="minorHAnsi" w:hAnsiTheme="minorHAnsi" w:cstheme="minorHAnsi"/>
        </w:rPr>
      </w:pPr>
    </w:p>
    <w:p w14:paraId="3554FAE1" w14:textId="591A7477" w:rsidR="009C7EE2" w:rsidRPr="006A4407" w:rsidRDefault="00CD39F9" w:rsidP="009C7EE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9C7EE2" w:rsidRPr="006A4407">
        <w:rPr>
          <w:rFonts w:asciiTheme="minorHAnsi" w:hAnsiTheme="minorHAnsi" w:cstheme="minorHAnsi"/>
        </w:rPr>
        <w:t xml:space="preserve">vailable in </w:t>
      </w:r>
      <w:r w:rsidR="002F12D1">
        <w:rPr>
          <w:rFonts w:asciiTheme="minorHAnsi" w:hAnsiTheme="minorHAnsi" w:cstheme="minorHAnsi"/>
        </w:rPr>
        <w:t xml:space="preserve">a variety of popular </w:t>
      </w:r>
      <w:r w:rsidR="00ED56E1">
        <w:rPr>
          <w:rFonts w:asciiTheme="minorHAnsi" w:hAnsiTheme="minorHAnsi" w:cstheme="minorHAnsi"/>
        </w:rPr>
        <w:t xml:space="preserve">short- and long-action </w:t>
      </w:r>
      <w:r w:rsidR="004B4B54">
        <w:rPr>
          <w:rFonts w:asciiTheme="minorHAnsi" w:hAnsiTheme="minorHAnsi" w:cstheme="minorHAnsi"/>
        </w:rPr>
        <w:t>c</w:t>
      </w:r>
      <w:r w:rsidR="009C7EE2" w:rsidRPr="006A4407">
        <w:rPr>
          <w:rFonts w:asciiTheme="minorHAnsi" w:hAnsiTheme="minorHAnsi" w:cstheme="minorHAnsi"/>
        </w:rPr>
        <w:t>alibers</w:t>
      </w:r>
      <w:r>
        <w:rPr>
          <w:rFonts w:asciiTheme="minorHAnsi" w:hAnsiTheme="minorHAnsi" w:cstheme="minorHAnsi"/>
        </w:rPr>
        <w:t>, t</w:t>
      </w:r>
      <w:r w:rsidRPr="006A4407">
        <w:rPr>
          <w:rFonts w:asciiTheme="minorHAnsi" w:hAnsiTheme="minorHAnsi" w:cstheme="minorHAnsi"/>
        </w:rPr>
        <w:t xml:space="preserve">he X-Bolt </w:t>
      </w:r>
      <w:r w:rsidR="002F12D1">
        <w:rPr>
          <w:rFonts w:asciiTheme="minorHAnsi" w:hAnsiTheme="minorHAnsi" w:cstheme="minorHAnsi"/>
        </w:rPr>
        <w:t>Max Long Range i</w:t>
      </w:r>
      <w:r w:rsidR="009C7EE2">
        <w:rPr>
          <w:rFonts w:asciiTheme="minorHAnsi" w:hAnsiTheme="minorHAnsi" w:cstheme="minorHAnsi"/>
        </w:rPr>
        <w:t>s available for an</w:t>
      </w:r>
      <w:r w:rsidR="009C7EE2" w:rsidRPr="006A4407">
        <w:rPr>
          <w:rFonts w:asciiTheme="minorHAnsi" w:hAnsiTheme="minorHAnsi" w:cstheme="minorHAnsi"/>
        </w:rPr>
        <w:t xml:space="preserve"> MSRP </w:t>
      </w:r>
      <w:r w:rsidR="009C7EE2">
        <w:rPr>
          <w:rFonts w:asciiTheme="minorHAnsi" w:hAnsiTheme="minorHAnsi" w:cstheme="minorHAnsi"/>
        </w:rPr>
        <w:t>of</w:t>
      </w:r>
      <w:r w:rsidR="009C7EE2" w:rsidRPr="006A4407">
        <w:rPr>
          <w:rFonts w:asciiTheme="minorHAnsi" w:hAnsiTheme="minorHAnsi" w:cstheme="minorHAnsi"/>
        </w:rPr>
        <w:t xml:space="preserve"> $</w:t>
      </w:r>
      <w:r w:rsidR="002F12D1">
        <w:rPr>
          <w:rFonts w:asciiTheme="minorHAnsi" w:hAnsiTheme="minorHAnsi" w:cstheme="minorHAnsi"/>
        </w:rPr>
        <w:t>1,269</w:t>
      </w:r>
      <w:r w:rsidR="009C7EE2" w:rsidRPr="006A4407">
        <w:rPr>
          <w:rFonts w:asciiTheme="minorHAnsi" w:hAnsiTheme="minorHAnsi" w:cstheme="minorHAnsi"/>
        </w:rPr>
        <w:t>.99</w:t>
      </w:r>
      <w:r w:rsidR="002F12D1">
        <w:rPr>
          <w:rFonts w:asciiTheme="minorHAnsi" w:hAnsiTheme="minorHAnsi" w:cstheme="minorHAnsi"/>
        </w:rPr>
        <w:t>-$1,329.99 depending on caliber</w:t>
      </w:r>
      <w:r w:rsidR="009C7EE2" w:rsidRPr="006A4407">
        <w:rPr>
          <w:rFonts w:asciiTheme="minorHAnsi" w:hAnsiTheme="minorHAnsi" w:cstheme="minorHAnsi"/>
        </w:rPr>
        <w:t>.</w:t>
      </w:r>
    </w:p>
    <w:p w14:paraId="3A9461C5" w14:textId="77777777" w:rsidR="000D3A7C" w:rsidRPr="00187B4A" w:rsidRDefault="000D3A7C" w:rsidP="000D3A7C">
      <w:pPr>
        <w:rPr>
          <w:rFonts w:asciiTheme="minorHAnsi" w:hAnsiTheme="minorHAnsi" w:cstheme="minorHAnsi"/>
        </w:rPr>
      </w:pPr>
    </w:p>
    <w:p w14:paraId="2C3F6FE4" w14:textId="23DC4CC5" w:rsidR="000D3A7C" w:rsidRPr="00187B4A" w:rsidRDefault="000D3A7C" w:rsidP="000D3A7C">
      <w:pPr>
        <w:rPr>
          <w:rFonts w:asciiTheme="minorHAnsi" w:hAnsiTheme="minorHAnsi" w:cstheme="minorHAnsi"/>
        </w:rPr>
      </w:pPr>
      <w:r w:rsidRPr="00187B4A">
        <w:rPr>
          <w:rFonts w:asciiTheme="minorHAnsi" w:hAnsiTheme="minorHAnsi" w:cstheme="minorHAnsi"/>
        </w:rPr>
        <w:t>Features:</w:t>
      </w:r>
    </w:p>
    <w:p w14:paraId="72CDBAB1" w14:textId="563F47FF" w:rsidR="001F69AC" w:rsidRPr="00ED56E1" w:rsidRDefault="004B4B54" w:rsidP="00ED56E1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9C7EE2">
        <w:rPr>
          <w:rFonts w:asciiTheme="minorHAnsi" w:hAnsiTheme="minorHAnsi" w:cstheme="minorHAnsi"/>
        </w:rPr>
        <w:t xml:space="preserve">omposite </w:t>
      </w:r>
      <w:r w:rsidR="00E10582">
        <w:rPr>
          <w:rFonts w:asciiTheme="minorHAnsi" w:hAnsiTheme="minorHAnsi" w:cstheme="minorHAnsi"/>
        </w:rPr>
        <w:t>Ma</w:t>
      </w:r>
      <w:r w:rsidR="006878A0">
        <w:rPr>
          <w:rFonts w:asciiTheme="minorHAnsi" w:hAnsiTheme="minorHAnsi" w:cstheme="minorHAnsi"/>
        </w:rPr>
        <w:t>x S</w:t>
      </w:r>
      <w:r w:rsidR="009C7EE2">
        <w:rPr>
          <w:rFonts w:asciiTheme="minorHAnsi" w:hAnsiTheme="minorHAnsi" w:cstheme="minorHAnsi"/>
        </w:rPr>
        <w:t xml:space="preserve">tock with </w:t>
      </w:r>
      <w:r w:rsidR="006878A0">
        <w:rPr>
          <w:rFonts w:asciiTheme="minorHAnsi" w:hAnsiTheme="minorHAnsi" w:cstheme="minorHAnsi"/>
        </w:rPr>
        <w:t>Adjustable Comb</w:t>
      </w:r>
      <w:r w:rsidR="002F12D1">
        <w:rPr>
          <w:rFonts w:asciiTheme="minorHAnsi" w:hAnsiTheme="minorHAnsi" w:cstheme="minorHAnsi"/>
        </w:rPr>
        <w:t xml:space="preserve">, </w:t>
      </w:r>
      <w:r w:rsidR="006878A0">
        <w:rPr>
          <w:rFonts w:asciiTheme="minorHAnsi" w:hAnsiTheme="minorHAnsi" w:cstheme="minorHAnsi"/>
        </w:rPr>
        <w:t>Spacers for Length</w:t>
      </w:r>
      <w:r w:rsidR="009C7EE2">
        <w:rPr>
          <w:rFonts w:asciiTheme="minorHAnsi" w:hAnsiTheme="minorHAnsi" w:cstheme="minorHAnsi"/>
        </w:rPr>
        <w:t xml:space="preserve"> of </w:t>
      </w:r>
      <w:r>
        <w:rPr>
          <w:rFonts w:asciiTheme="minorHAnsi" w:hAnsiTheme="minorHAnsi" w:cstheme="minorHAnsi"/>
        </w:rPr>
        <w:t>P</w:t>
      </w:r>
      <w:r w:rsidR="009C7EE2">
        <w:rPr>
          <w:rFonts w:asciiTheme="minorHAnsi" w:hAnsiTheme="minorHAnsi" w:cstheme="minorHAnsi"/>
        </w:rPr>
        <w:t>ull</w:t>
      </w:r>
      <w:r w:rsidR="006878A0">
        <w:rPr>
          <w:rFonts w:asciiTheme="minorHAnsi" w:hAnsiTheme="minorHAnsi" w:cstheme="minorHAnsi"/>
        </w:rPr>
        <w:t xml:space="preserve"> Adjustment</w:t>
      </w:r>
      <w:r w:rsidR="002F12D1">
        <w:rPr>
          <w:rFonts w:asciiTheme="minorHAnsi" w:hAnsiTheme="minorHAnsi" w:cstheme="minorHAnsi"/>
        </w:rPr>
        <w:t xml:space="preserve">, </w:t>
      </w:r>
      <w:r w:rsidR="00ED56E1">
        <w:rPr>
          <w:rFonts w:asciiTheme="minorHAnsi" w:hAnsiTheme="minorHAnsi" w:cstheme="minorHAnsi"/>
        </w:rPr>
        <w:t xml:space="preserve">Vertical Pistol Grip and </w:t>
      </w:r>
      <w:r w:rsidR="002F12D1" w:rsidRPr="00ED56E1">
        <w:rPr>
          <w:rFonts w:asciiTheme="minorHAnsi" w:hAnsiTheme="minorHAnsi" w:cstheme="minorHAnsi"/>
        </w:rPr>
        <w:t>Swivel Studs for both a Bipod and Sling</w:t>
      </w:r>
    </w:p>
    <w:p w14:paraId="769D1AF0" w14:textId="5B47CD17" w:rsidR="002F12D1" w:rsidRPr="00187B4A" w:rsidRDefault="002F12D1" w:rsidP="000D3A7C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Extended Bolt Handle for Easier Manipulation</w:t>
      </w:r>
    </w:p>
    <w:p w14:paraId="55585D8C" w14:textId="77777777" w:rsidR="000D3A7C" w:rsidRPr="00187B4A" w:rsidRDefault="000D3A7C" w:rsidP="000D3A7C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187B4A">
        <w:rPr>
          <w:rFonts w:asciiTheme="minorHAnsi" w:hAnsiTheme="minorHAnsi" w:cstheme="minorHAnsi"/>
        </w:rPr>
        <w:t>Adjustable Feather Trigger</w:t>
      </w:r>
    </w:p>
    <w:p w14:paraId="3A09B05B" w14:textId="77777777" w:rsidR="000D3A7C" w:rsidRPr="00187B4A" w:rsidRDefault="000D3A7C" w:rsidP="000D3A7C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187B4A">
        <w:rPr>
          <w:rFonts w:asciiTheme="minorHAnsi" w:hAnsiTheme="minorHAnsi" w:cstheme="minorHAnsi"/>
        </w:rPr>
        <w:t>X-Lock Scope Mounting System</w:t>
      </w:r>
    </w:p>
    <w:p w14:paraId="20BF6D80" w14:textId="4DD94CC1" w:rsidR="000D3A7C" w:rsidRPr="00187B4A" w:rsidRDefault="000D3A7C" w:rsidP="000D3A7C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187B4A">
        <w:rPr>
          <w:rFonts w:asciiTheme="minorHAnsi" w:hAnsiTheme="minorHAnsi" w:cstheme="minorHAnsi"/>
        </w:rPr>
        <w:t>Free</w:t>
      </w:r>
      <w:r>
        <w:rPr>
          <w:rFonts w:asciiTheme="minorHAnsi" w:hAnsiTheme="minorHAnsi" w:cstheme="minorHAnsi"/>
        </w:rPr>
        <w:t>-</w:t>
      </w:r>
      <w:r w:rsidRPr="00187B4A">
        <w:rPr>
          <w:rFonts w:asciiTheme="minorHAnsi" w:hAnsiTheme="minorHAnsi" w:cstheme="minorHAnsi"/>
        </w:rPr>
        <w:t>Floated</w:t>
      </w:r>
      <w:r w:rsidR="002F12D1">
        <w:rPr>
          <w:rFonts w:asciiTheme="minorHAnsi" w:hAnsiTheme="minorHAnsi" w:cstheme="minorHAnsi"/>
        </w:rPr>
        <w:t>, Fluted, Stainless Steel</w:t>
      </w:r>
      <w:r w:rsidRPr="00187B4A">
        <w:rPr>
          <w:rFonts w:asciiTheme="minorHAnsi" w:hAnsiTheme="minorHAnsi" w:cstheme="minorHAnsi"/>
        </w:rPr>
        <w:t xml:space="preserve"> Barrel</w:t>
      </w:r>
      <w:r w:rsidR="002F12D1">
        <w:rPr>
          <w:rFonts w:asciiTheme="minorHAnsi" w:hAnsiTheme="minorHAnsi" w:cstheme="minorHAnsi"/>
        </w:rPr>
        <w:t xml:space="preserve"> with Muzzle Break on 5/8</w:t>
      </w:r>
      <w:r w:rsidR="002F12D1">
        <w:rPr>
          <w:rFonts w:cs="Calibri"/>
        </w:rPr>
        <w:t>"</w:t>
      </w:r>
      <w:r w:rsidR="002F12D1">
        <w:rPr>
          <w:rFonts w:asciiTheme="minorHAnsi" w:hAnsiTheme="minorHAnsi" w:cstheme="minorHAnsi"/>
        </w:rPr>
        <w:t>-24 TPI Suppressor Threads</w:t>
      </w:r>
      <w:r w:rsidR="00ED56E1">
        <w:rPr>
          <w:rFonts w:asciiTheme="minorHAnsi" w:hAnsiTheme="minorHAnsi" w:cstheme="minorHAnsi"/>
        </w:rPr>
        <w:t xml:space="preserve"> (Thread Protector Included)</w:t>
      </w:r>
    </w:p>
    <w:p w14:paraId="6AD88431" w14:textId="77777777" w:rsidR="000D3A7C" w:rsidRDefault="000D3A7C" w:rsidP="000D3A7C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187B4A">
        <w:rPr>
          <w:rFonts w:asciiTheme="minorHAnsi" w:hAnsiTheme="minorHAnsi" w:cstheme="minorHAnsi"/>
        </w:rPr>
        <w:t>60</w:t>
      </w:r>
      <w:r>
        <w:rPr>
          <w:rFonts w:asciiTheme="minorHAnsi" w:hAnsiTheme="minorHAnsi" w:cstheme="minorHAnsi"/>
        </w:rPr>
        <w:t>°</w:t>
      </w:r>
      <w:r w:rsidRPr="00187B4A">
        <w:rPr>
          <w:rFonts w:asciiTheme="minorHAnsi" w:hAnsiTheme="minorHAnsi" w:cstheme="minorHAnsi"/>
        </w:rPr>
        <w:t xml:space="preserve"> Bolt Lift</w:t>
      </w:r>
    </w:p>
    <w:p w14:paraId="2AF28DCA" w14:textId="77777777" w:rsidR="000D3A7C" w:rsidRPr="00187B4A" w:rsidRDefault="000D3A7C" w:rsidP="000D3A7C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187B4A">
        <w:rPr>
          <w:rFonts w:asciiTheme="minorHAnsi" w:hAnsiTheme="minorHAnsi" w:cstheme="minorHAnsi"/>
        </w:rPr>
        <w:t>Bolt Unlock Button</w:t>
      </w:r>
    </w:p>
    <w:p w14:paraId="36365B4B" w14:textId="3425D398" w:rsidR="000D3A7C" w:rsidRDefault="000D3A7C" w:rsidP="000D3A7C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187B4A">
        <w:rPr>
          <w:rFonts w:asciiTheme="minorHAnsi" w:hAnsiTheme="minorHAnsi" w:cstheme="minorHAnsi"/>
        </w:rPr>
        <w:t>Rotary Magazine</w:t>
      </w:r>
    </w:p>
    <w:p w14:paraId="2A3338A0" w14:textId="77777777" w:rsidR="00256F29" w:rsidRPr="00187B4A" w:rsidRDefault="00256F29" w:rsidP="00256F29">
      <w:pPr>
        <w:pStyle w:val="ListParagraph"/>
        <w:rPr>
          <w:rFonts w:asciiTheme="minorHAnsi" w:hAnsiTheme="minorHAnsi" w:cstheme="minorHAnsi"/>
        </w:rPr>
      </w:pPr>
    </w:p>
    <w:p w14:paraId="5E592F13" w14:textId="77777777" w:rsidR="000D3A7C" w:rsidRPr="00187B4A" w:rsidRDefault="000D3A7C" w:rsidP="000D3A7C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187B4A">
        <w:rPr>
          <w:rFonts w:asciiTheme="minorHAnsi" w:hAnsiTheme="minorHAnsi" w:cstheme="minorHAnsi"/>
        </w:rPr>
        <w:t>Top</w:t>
      </w:r>
      <w:r>
        <w:rPr>
          <w:rFonts w:asciiTheme="minorHAnsi" w:hAnsiTheme="minorHAnsi" w:cstheme="minorHAnsi"/>
        </w:rPr>
        <w:t>-</w:t>
      </w:r>
      <w:r w:rsidRPr="00187B4A">
        <w:rPr>
          <w:rFonts w:asciiTheme="minorHAnsi" w:hAnsiTheme="minorHAnsi" w:cstheme="minorHAnsi"/>
        </w:rPr>
        <w:t>Tang Safety</w:t>
      </w:r>
    </w:p>
    <w:p w14:paraId="1E6FDC26" w14:textId="77777777" w:rsidR="000D3A7C" w:rsidRPr="00187B4A" w:rsidRDefault="000D3A7C" w:rsidP="000D3A7C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187B4A">
        <w:rPr>
          <w:rFonts w:asciiTheme="minorHAnsi" w:hAnsiTheme="minorHAnsi" w:cstheme="minorHAnsi"/>
        </w:rPr>
        <w:t xml:space="preserve">Personalized </w:t>
      </w:r>
      <w:r>
        <w:rPr>
          <w:rFonts w:asciiTheme="minorHAnsi" w:hAnsiTheme="minorHAnsi" w:cstheme="minorHAnsi"/>
        </w:rPr>
        <w:t xml:space="preserve">Bolt </w:t>
      </w:r>
      <w:r w:rsidRPr="00187B4A">
        <w:rPr>
          <w:rFonts w:asciiTheme="minorHAnsi" w:hAnsiTheme="minorHAnsi" w:cstheme="minorHAnsi"/>
        </w:rPr>
        <w:t xml:space="preserve">Engraving </w:t>
      </w:r>
      <w:r>
        <w:rPr>
          <w:rFonts w:asciiTheme="minorHAnsi" w:hAnsiTheme="minorHAnsi" w:cstheme="minorHAnsi"/>
        </w:rPr>
        <w:t>Available</w:t>
      </w:r>
    </w:p>
    <w:p w14:paraId="7E9434EF" w14:textId="3BD7F4FB" w:rsidR="000D3A7C" w:rsidRDefault="001F69AC" w:rsidP="000D3A7C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Inflex Technology</w:t>
      </w:r>
      <w:r w:rsidR="000D3A7C" w:rsidRPr="000F48C6">
        <w:rPr>
          <w:rFonts w:asciiTheme="minorHAnsi" w:hAnsiTheme="minorHAnsi" w:cstheme="minorHAnsi"/>
        </w:rPr>
        <w:t xml:space="preserve"> Recoil Pad</w:t>
      </w:r>
    </w:p>
    <w:p w14:paraId="6874C496" w14:textId="1442FFA2" w:rsidR="00EF454F" w:rsidRDefault="00EF454F" w:rsidP="00EF454F">
      <w:pPr>
        <w:rPr>
          <w:rFonts w:asciiTheme="minorHAnsi" w:hAnsiTheme="minorHAnsi" w:cstheme="minorHAnsi"/>
        </w:rPr>
      </w:pPr>
    </w:p>
    <w:p w14:paraId="695596E2" w14:textId="765236DB" w:rsidR="00EF454F" w:rsidRPr="00EF454F" w:rsidRDefault="00EF454F" w:rsidP="00EF454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 more information on Browning products, please visit </w:t>
      </w:r>
      <w:hyperlink r:id="rId7" w:history="1">
        <w:r w:rsidRPr="00EF454F">
          <w:rPr>
            <w:rStyle w:val="Hyperlink"/>
            <w:rFonts w:asciiTheme="minorHAnsi" w:hAnsiTheme="minorHAnsi" w:cstheme="minorHAnsi"/>
          </w:rPr>
          <w:t>www.browning.com</w:t>
        </w:r>
      </w:hyperlink>
      <w:r>
        <w:rPr>
          <w:rFonts w:asciiTheme="minorHAnsi" w:hAnsiTheme="minorHAnsi" w:cstheme="minorHAnsi"/>
        </w:rPr>
        <w:t>.</w:t>
      </w:r>
    </w:p>
    <w:p w14:paraId="5A11BF03" w14:textId="08C87066" w:rsidR="00007353" w:rsidRPr="007E6FF7" w:rsidRDefault="00007353" w:rsidP="000D3A7C">
      <w:pPr>
        <w:jc w:val="center"/>
        <w:rPr>
          <w:rFonts w:ascii="Helvetica" w:hAnsi="Helvetica"/>
        </w:rPr>
      </w:pPr>
    </w:p>
    <w:sectPr w:rsidR="00007353" w:rsidRPr="007E6FF7" w:rsidSect="00CF4C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40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C3F49" w14:textId="77777777" w:rsidR="00BE1F69" w:rsidRDefault="00BE1F69" w:rsidP="00CF4C8B">
      <w:r>
        <w:separator/>
      </w:r>
    </w:p>
  </w:endnote>
  <w:endnote w:type="continuationSeparator" w:id="0">
    <w:p w14:paraId="458F783B" w14:textId="77777777" w:rsidR="00BE1F69" w:rsidRDefault="00BE1F69" w:rsidP="00CF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9259C" w14:textId="77777777" w:rsidR="007A7898" w:rsidRDefault="007A78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DB8A8" w14:textId="77777777" w:rsidR="007A7898" w:rsidRDefault="007A78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4B0D5" w14:textId="77777777" w:rsidR="007A7898" w:rsidRDefault="007A78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40079" w14:textId="77777777" w:rsidR="00BE1F69" w:rsidRDefault="00BE1F69" w:rsidP="00CF4C8B">
      <w:r>
        <w:separator/>
      </w:r>
    </w:p>
  </w:footnote>
  <w:footnote w:type="continuationSeparator" w:id="0">
    <w:p w14:paraId="2B5B1770" w14:textId="77777777" w:rsidR="00BE1F69" w:rsidRDefault="00BE1F69" w:rsidP="00CF4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4036F" w14:textId="77777777" w:rsidR="007A7898" w:rsidRDefault="007A78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4B774" w14:textId="037F7B74" w:rsidR="00D803DC" w:rsidRDefault="007A789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AFB3FB" wp14:editId="5CA2D864">
              <wp:simplePos x="0" y="0"/>
              <wp:positionH relativeFrom="margin">
                <wp:align>left</wp:align>
              </wp:positionH>
              <wp:positionV relativeFrom="paragraph">
                <wp:posOffset>838200</wp:posOffset>
              </wp:positionV>
              <wp:extent cx="5384800" cy="698500"/>
              <wp:effectExtent l="0" t="0" r="635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84800" cy="698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B527876" w14:textId="77777777" w:rsidR="007A7898" w:rsidRDefault="007A7898" w:rsidP="007A7898">
                          <w:pPr>
                            <w:jc w:val="center"/>
                          </w:pPr>
                          <w:r>
                            <w:t>Scott Grange, Public Relations Manager, 801-876-2711 ext. 3306</w:t>
                          </w:r>
                        </w:p>
                        <w:p w14:paraId="75E404D4" w14:textId="77777777" w:rsidR="007A7898" w:rsidRDefault="007A7898" w:rsidP="007A7898">
                          <w:pPr>
                            <w:jc w:val="center"/>
                          </w:pPr>
                          <w:r>
                            <w:t>Shaundi Campbell, Marketing &amp; Media Relations Specialist, 801-876-2711 ext. 3278</w:t>
                          </w:r>
                        </w:p>
                        <w:p w14:paraId="479A4189" w14:textId="77777777" w:rsidR="007A7898" w:rsidRDefault="007A7898" w:rsidP="007A7898">
                          <w:pPr>
                            <w:jc w:val="center"/>
                          </w:pPr>
                          <w:r>
                            <w:t>Email: PR@browning.com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AFB3F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66pt;width:424pt;height:5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" fillcolor="white [3201]" stroked="f" strokeweight=".5pt">
              <v:textbox>
                <w:txbxContent>
                  <w:p w14:paraId="0B527876" w14:textId="77777777" w:rsidR="007A7898" w:rsidRDefault="007A7898" w:rsidP="007A7898">
                    <w:pPr>
                      <w:jc w:val="center"/>
                    </w:pPr>
                    <w:r>
                      <w:t>Scott Grange, Public Relations Manager, 801-876-2711 ext. 3306</w:t>
                    </w:r>
                  </w:p>
                  <w:p w14:paraId="75E404D4" w14:textId="77777777" w:rsidR="007A7898" w:rsidRDefault="007A7898" w:rsidP="007A7898">
                    <w:pPr>
                      <w:jc w:val="center"/>
                    </w:pPr>
                    <w:r>
                      <w:t>Shaundi Campbell, Marketing &amp; Media Relations Specialist, 801-876-2711 ext. 3278</w:t>
                    </w:r>
                  </w:p>
                  <w:p w14:paraId="479A4189" w14:textId="77777777" w:rsidR="007A7898" w:rsidRDefault="007A7898" w:rsidP="007A7898">
                    <w:pPr>
                      <w:jc w:val="center"/>
                    </w:pPr>
                    <w:r>
                      <w:t>Email: PR@browning.com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4CD3B1F3" wp14:editId="7B4AFBE1">
          <wp:simplePos x="0" y="0"/>
          <wp:positionH relativeFrom="page">
            <wp:align>right</wp:align>
          </wp:positionH>
          <wp:positionV relativeFrom="paragraph">
            <wp:posOffset>-419100</wp:posOffset>
          </wp:positionV>
          <wp:extent cx="7727950" cy="10007600"/>
          <wp:effectExtent l="0" t="0" r="635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7950" cy="1000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1F54E" w14:textId="77777777" w:rsidR="007A7898" w:rsidRDefault="007A78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57B2A"/>
    <w:multiLevelType w:val="hybridMultilevel"/>
    <w:tmpl w:val="A552C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D530A"/>
    <w:multiLevelType w:val="hybridMultilevel"/>
    <w:tmpl w:val="CA468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4688B"/>
    <w:multiLevelType w:val="hybridMultilevel"/>
    <w:tmpl w:val="1C1EF1A8"/>
    <w:lvl w:ilvl="0" w:tplc="775A5734">
      <w:start w:val="1"/>
      <w:numFmt w:val="decimal"/>
      <w:pStyle w:val="17-BRWBodyText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0BA6086"/>
    <w:multiLevelType w:val="hybridMultilevel"/>
    <w:tmpl w:val="774CFB42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FF7"/>
    <w:rsid w:val="00007353"/>
    <w:rsid w:val="00010ECE"/>
    <w:rsid w:val="00024B99"/>
    <w:rsid w:val="00065DBA"/>
    <w:rsid w:val="000D3A7C"/>
    <w:rsid w:val="001114A8"/>
    <w:rsid w:val="00121BB6"/>
    <w:rsid w:val="001577A0"/>
    <w:rsid w:val="001C6628"/>
    <w:rsid w:val="001F69AC"/>
    <w:rsid w:val="00256F29"/>
    <w:rsid w:val="002A78F4"/>
    <w:rsid w:val="002B748A"/>
    <w:rsid w:val="002F12D1"/>
    <w:rsid w:val="003215EF"/>
    <w:rsid w:val="003F29AC"/>
    <w:rsid w:val="00426EC1"/>
    <w:rsid w:val="00452693"/>
    <w:rsid w:val="00456FAA"/>
    <w:rsid w:val="0047300B"/>
    <w:rsid w:val="004B1A14"/>
    <w:rsid w:val="004B4B54"/>
    <w:rsid w:val="004E3FE5"/>
    <w:rsid w:val="00506F71"/>
    <w:rsid w:val="00507247"/>
    <w:rsid w:val="005B251A"/>
    <w:rsid w:val="005E3910"/>
    <w:rsid w:val="0062433F"/>
    <w:rsid w:val="0064182B"/>
    <w:rsid w:val="00644224"/>
    <w:rsid w:val="006878A0"/>
    <w:rsid w:val="0076444C"/>
    <w:rsid w:val="00790B54"/>
    <w:rsid w:val="007943FA"/>
    <w:rsid w:val="007A7898"/>
    <w:rsid w:val="007E6FF7"/>
    <w:rsid w:val="00824E51"/>
    <w:rsid w:val="00840788"/>
    <w:rsid w:val="00851C0E"/>
    <w:rsid w:val="008628C1"/>
    <w:rsid w:val="00877A59"/>
    <w:rsid w:val="008839BE"/>
    <w:rsid w:val="008C5F96"/>
    <w:rsid w:val="00903084"/>
    <w:rsid w:val="00964DA6"/>
    <w:rsid w:val="009C7EE2"/>
    <w:rsid w:val="009D3C02"/>
    <w:rsid w:val="009F07C8"/>
    <w:rsid w:val="00A62C4B"/>
    <w:rsid w:val="00A84E79"/>
    <w:rsid w:val="00B07754"/>
    <w:rsid w:val="00B12491"/>
    <w:rsid w:val="00B87F9E"/>
    <w:rsid w:val="00BD35B6"/>
    <w:rsid w:val="00BE1F69"/>
    <w:rsid w:val="00C10470"/>
    <w:rsid w:val="00C302C9"/>
    <w:rsid w:val="00C56615"/>
    <w:rsid w:val="00C80E80"/>
    <w:rsid w:val="00C93AE6"/>
    <w:rsid w:val="00CC06B0"/>
    <w:rsid w:val="00CD39F9"/>
    <w:rsid w:val="00CF4C8B"/>
    <w:rsid w:val="00D254FE"/>
    <w:rsid w:val="00D37443"/>
    <w:rsid w:val="00D54829"/>
    <w:rsid w:val="00D803DC"/>
    <w:rsid w:val="00DA4366"/>
    <w:rsid w:val="00E10582"/>
    <w:rsid w:val="00E137C5"/>
    <w:rsid w:val="00E506BE"/>
    <w:rsid w:val="00E52B2A"/>
    <w:rsid w:val="00E81E94"/>
    <w:rsid w:val="00EA6912"/>
    <w:rsid w:val="00ED56E1"/>
    <w:rsid w:val="00EF454F"/>
    <w:rsid w:val="00F123D1"/>
    <w:rsid w:val="00F15777"/>
    <w:rsid w:val="00F26738"/>
    <w:rsid w:val="00F721F8"/>
    <w:rsid w:val="00FD3DBE"/>
    <w:rsid w:val="00FD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5432CE"/>
  <w14:defaultImageDpi w14:val="0"/>
  <w15:docId w15:val="{0A377554-5660-4A34-82E0-7AEEA66F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-BRWBodyText">
    <w:name w:val="17-BRW_Body Text"/>
    <w:uiPriority w:val="99"/>
    <w:rsid w:val="0064182B"/>
    <w:pPr>
      <w:numPr>
        <w:numId w:val="1"/>
      </w:numPr>
      <w:spacing w:after="120"/>
      <w:jc w:val="both"/>
    </w:pPr>
    <w:rPr>
      <w:rFonts w:ascii="Helvetica" w:eastAsia="Times New Roman" w:hAnsi="Helvetica"/>
      <w:sz w:val="24"/>
      <w:szCs w:val="24"/>
    </w:rPr>
  </w:style>
  <w:style w:type="paragraph" w:customStyle="1" w:styleId="17-BRWBodyTextNo">
    <w:name w:val="17-BRW_Body Text No#"/>
    <w:basedOn w:val="17-BRWBodyText"/>
    <w:uiPriority w:val="99"/>
    <w:rsid w:val="0064182B"/>
    <w:pPr>
      <w:numPr>
        <w:numId w:val="0"/>
      </w:numPr>
      <w:tabs>
        <w:tab w:val="left" w:pos="1980"/>
        <w:tab w:val="left" w:pos="2160"/>
        <w:tab w:val="left" w:pos="5760"/>
      </w:tabs>
    </w:pPr>
  </w:style>
  <w:style w:type="character" w:customStyle="1" w:styleId="17-BRWDefinitionBOLD">
    <w:name w:val="17-BRW_Definition BOLD"/>
    <w:uiPriority w:val="99"/>
    <w:rsid w:val="0064182B"/>
    <w:rPr>
      <w:rFonts w:ascii="Helvetica" w:hAnsi="Helvetica"/>
      <w:b/>
      <w:caps/>
      <w:color w:val="auto"/>
      <w:sz w:val="24"/>
      <w:u w:val="none"/>
      <w:vertAlign w:val="baseline"/>
    </w:rPr>
  </w:style>
  <w:style w:type="paragraph" w:customStyle="1" w:styleId="17-BRWTableText">
    <w:name w:val="17-BRW_Table Text"/>
    <w:basedOn w:val="17-BRWBodyTextNo"/>
    <w:uiPriority w:val="99"/>
    <w:rsid w:val="0064182B"/>
    <w:pPr>
      <w:tabs>
        <w:tab w:val="clear" w:pos="1980"/>
        <w:tab w:val="clear" w:pos="2160"/>
        <w:tab w:val="clear" w:pos="5760"/>
      </w:tabs>
      <w:spacing w:after="0"/>
      <w:contextualSpacing/>
      <w:jc w:val="left"/>
    </w:pPr>
    <w:rPr>
      <w:sz w:val="22"/>
    </w:rPr>
  </w:style>
  <w:style w:type="paragraph" w:styleId="Header">
    <w:name w:val="header"/>
    <w:basedOn w:val="Normal"/>
    <w:link w:val="Head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4C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4C8B"/>
    <w:rPr>
      <w:rFonts w:cs="Times New Roman"/>
    </w:rPr>
  </w:style>
  <w:style w:type="paragraph" w:styleId="ListParagraph">
    <w:name w:val="List Paragraph"/>
    <w:basedOn w:val="Normal"/>
    <w:uiPriority w:val="34"/>
    <w:qFormat/>
    <w:rsid w:val="00FD3F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45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45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browning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2019-01-17T21:21:00Z</dcterms:created>
  <dcterms:modified xsi:type="dcterms:W3CDTF">2019-04-10T14:40:00Z</dcterms:modified>
</cp:coreProperties>
</file>